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FF3B0" w14:textId="77777777" w:rsidR="00EE1C28" w:rsidRPr="00EE1C28" w:rsidRDefault="00EE1C28" w:rsidP="00EE1C28">
      <w:pPr>
        <w:spacing w:after="0" w:line="240" w:lineRule="auto"/>
        <w:jc w:val="right"/>
        <w:rPr>
          <w:rFonts w:ascii="Palatino Linotype" w:eastAsia="Times New Roman" w:hAnsi="Palatino Linotype" w:cs="Times New Roman"/>
          <w:sz w:val="16"/>
          <w:szCs w:val="16"/>
          <w:lang w:eastAsia="el-GR"/>
        </w:rPr>
      </w:pPr>
      <w:bookmarkStart w:id="0" w:name="_GoBack"/>
      <w:bookmarkEnd w:id="0"/>
    </w:p>
    <w:p w14:paraId="444DDA43" w14:textId="77777777" w:rsidR="00CB62C1" w:rsidRPr="00CB62C1" w:rsidRDefault="00CB62C1" w:rsidP="00CB62C1">
      <w:pPr>
        <w:spacing w:after="0" w:line="240" w:lineRule="auto"/>
        <w:jc w:val="right"/>
        <w:rPr>
          <w:rFonts w:ascii="Palatino Linotype" w:eastAsia="Times New Roman" w:hAnsi="Palatino Linotype" w:cs="Times New Roman"/>
          <w:sz w:val="16"/>
          <w:szCs w:val="16"/>
          <w:lang w:eastAsia="el-GR"/>
        </w:rPr>
      </w:pPr>
    </w:p>
    <w:tbl>
      <w:tblPr>
        <w:tblW w:w="9499" w:type="dxa"/>
        <w:jc w:val="center"/>
        <w:tblLook w:val="00A0" w:firstRow="1" w:lastRow="0" w:firstColumn="1" w:lastColumn="0" w:noHBand="0" w:noVBand="0"/>
      </w:tblPr>
      <w:tblGrid>
        <w:gridCol w:w="5211"/>
        <w:gridCol w:w="4288"/>
      </w:tblGrid>
      <w:tr w:rsidR="00CB62C1" w:rsidRPr="00CB62C1" w14:paraId="26A67170" w14:textId="77777777" w:rsidTr="005F307B">
        <w:trPr>
          <w:jc w:val="center"/>
        </w:trPr>
        <w:tc>
          <w:tcPr>
            <w:tcW w:w="5211" w:type="dxa"/>
          </w:tcPr>
          <w:p w14:paraId="79BB26BC" w14:textId="77777777" w:rsidR="00CB62C1" w:rsidRPr="00CB62C1" w:rsidRDefault="00CB62C1" w:rsidP="00CB62C1">
            <w:pPr>
              <w:autoSpaceDE w:val="0"/>
              <w:autoSpaceDN w:val="0"/>
              <w:adjustRightInd w:val="0"/>
              <w:spacing w:after="0" w:line="240" w:lineRule="auto"/>
              <w:rPr>
                <w:rFonts w:eastAsia="Times New Roman" w:cstheme="minorHAnsi"/>
                <w:b/>
                <w:bCs/>
                <w:sz w:val="20"/>
                <w:szCs w:val="20"/>
                <w:lang w:eastAsia="el-GR"/>
              </w:rPr>
            </w:pPr>
            <w:bookmarkStart w:id="1" w:name="_Hlk58077227"/>
            <w:bookmarkStart w:id="2" w:name="_Hlk88647488"/>
            <w:r w:rsidRPr="00CB62C1">
              <w:rPr>
                <w:rFonts w:eastAsia="Times New Roman" w:cstheme="minorHAnsi"/>
                <w:b/>
                <w:bCs/>
                <w:noProof/>
                <w:sz w:val="20"/>
                <w:szCs w:val="20"/>
                <w:lang w:eastAsia="el-GR"/>
              </w:rPr>
              <w:drawing>
                <wp:anchor distT="0" distB="0" distL="114300" distR="114300" simplePos="0" relativeHeight="251659264" behindDoc="0" locked="0" layoutInCell="1" allowOverlap="1" wp14:anchorId="4EDADD09" wp14:editId="3D5E883F">
                  <wp:simplePos x="0" y="0"/>
                  <wp:positionH relativeFrom="column">
                    <wp:posOffset>1433830</wp:posOffset>
                  </wp:positionH>
                  <wp:positionV relativeFrom="paragraph">
                    <wp:posOffset>-133985</wp:posOffset>
                  </wp:positionV>
                  <wp:extent cx="449580" cy="480060"/>
                  <wp:effectExtent l="0" t="0" r="7620" b="0"/>
                  <wp:wrapNone/>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580" cy="480060"/>
                          </a:xfrm>
                          <a:prstGeom prst="rect">
                            <a:avLst/>
                          </a:prstGeom>
                          <a:noFill/>
                          <a:ln w="9525">
                            <a:noFill/>
                            <a:miter lim="800000"/>
                            <a:headEnd/>
                            <a:tailEnd/>
                          </a:ln>
                        </pic:spPr>
                      </pic:pic>
                    </a:graphicData>
                  </a:graphic>
                </wp:anchor>
              </w:drawing>
            </w:r>
          </w:p>
          <w:p w14:paraId="1BC9F7CE" w14:textId="77777777" w:rsidR="00CB62C1" w:rsidRPr="00CB62C1" w:rsidRDefault="00CB62C1" w:rsidP="00CB62C1">
            <w:pPr>
              <w:autoSpaceDE w:val="0"/>
              <w:autoSpaceDN w:val="0"/>
              <w:adjustRightInd w:val="0"/>
              <w:spacing w:after="0" w:line="240" w:lineRule="auto"/>
              <w:rPr>
                <w:rFonts w:eastAsia="Times New Roman" w:cstheme="minorHAnsi"/>
                <w:b/>
                <w:bCs/>
                <w:sz w:val="20"/>
                <w:szCs w:val="20"/>
                <w:lang w:eastAsia="el-GR"/>
              </w:rPr>
            </w:pPr>
          </w:p>
          <w:p w14:paraId="2E3456E7" w14:textId="77777777" w:rsidR="00CB62C1" w:rsidRPr="00CB62C1" w:rsidRDefault="00CB62C1" w:rsidP="00CB62C1">
            <w:pPr>
              <w:autoSpaceDE w:val="0"/>
              <w:autoSpaceDN w:val="0"/>
              <w:adjustRightInd w:val="0"/>
              <w:spacing w:after="0" w:line="240" w:lineRule="auto"/>
              <w:jc w:val="center"/>
              <w:rPr>
                <w:rFonts w:eastAsia="Times New Roman" w:cstheme="minorHAnsi"/>
                <w:b/>
                <w:bCs/>
                <w:sz w:val="20"/>
                <w:szCs w:val="20"/>
                <w:lang w:eastAsia="el-GR"/>
              </w:rPr>
            </w:pPr>
            <w:r w:rsidRPr="00CB62C1">
              <w:rPr>
                <w:rFonts w:eastAsia="Times New Roman" w:cstheme="minorHAnsi"/>
                <w:b/>
                <w:bCs/>
                <w:sz w:val="20"/>
                <w:szCs w:val="20"/>
                <w:lang w:eastAsia="el-GR"/>
              </w:rPr>
              <w:t>ΕΛΛΗΝΙΚΗ ΔΗΜΟΚΡΑΤΙΑ</w:t>
            </w:r>
          </w:p>
          <w:p w14:paraId="28F6B72F" w14:textId="77777777" w:rsidR="00CB62C1" w:rsidRPr="00CB62C1" w:rsidRDefault="00CB62C1" w:rsidP="00CB62C1">
            <w:pPr>
              <w:suppressAutoHyphens/>
              <w:spacing w:after="100" w:line="240" w:lineRule="auto"/>
              <w:jc w:val="center"/>
              <w:rPr>
                <w:rFonts w:eastAsia="Times New Roman" w:cstheme="minorHAnsi"/>
                <w:b/>
                <w:bCs/>
                <w:sz w:val="20"/>
                <w:szCs w:val="20"/>
                <w:lang w:val="en-US" w:eastAsia="el-GR"/>
              </w:rPr>
            </w:pPr>
            <w:r w:rsidRPr="00CB62C1">
              <w:rPr>
                <w:rFonts w:eastAsia="Times New Roman" w:cstheme="minorHAnsi"/>
                <w:b/>
                <w:bCs/>
                <w:sz w:val="20"/>
                <w:szCs w:val="20"/>
                <w:lang w:val="en-US" w:eastAsia="el-GR"/>
              </w:rPr>
              <w:t>………………..</w:t>
            </w:r>
          </w:p>
          <w:p w14:paraId="1BDE42B2" w14:textId="77777777" w:rsidR="00CB62C1" w:rsidRPr="00CB62C1" w:rsidRDefault="00CB62C1" w:rsidP="00CB62C1">
            <w:pPr>
              <w:suppressAutoHyphens/>
              <w:spacing w:after="100" w:line="240" w:lineRule="auto"/>
              <w:jc w:val="center"/>
              <w:rPr>
                <w:rFonts w:eastAsia="MS Mincho" w:cstheme="minorHAnsi"/>
                <w:sz w:val="20"/>
                <w:szCs w:val="20"/>
                <w:lang w:val="en-US" w:eastAsia="ja-JP"/>
              </w:rPr>
            </w:pPr>
            <w:r w:rsidRPr="00CB62C1">
              <w:rPr>
                <w:rFonts w:eastAsia="MS Mincho" w:cstheme="minorHAnsi"/>
                <w:b/>
                <w:bCs/>
                <w:sz w:val="20"/>
                <w:szCs w:val="20"/>
                <w:lang w:val="en-US" w:eastAsia="ja-JP"/>
              </w:rPr>
              <w:t>………………</w:t>
            </w:r>
          </w:p>
        </w:tc>
        <w:tc>
          <w:tcPr>
            <w:tcW w:w="4288" w:type="dxa"/>
          </w:tcPr>
          <w:p w14:paraId="38B1581E" w14:textId="77777777" w:rsidR="00CB62C1" w:rsidRPr="00CB62C1" w:rsidRDefault="00CB62C1" w:rsidP="00CB62C1">
            <w:pPr>
              <w:autoSpaceDE w:val="0"/>
              <w:autoSpaceDN w:val="0"/>
              <w:adjustRightInd w:val="0"/>
              <w:spacing w:after="0" w:line="240" w:lineRule="auto"/>
              <w:rPr>
                <w:rFonts w:eastAsia="Times New Roman" w:cstheme="minorHAnsi"/>
                <w:b/>
                <w:bCs/>
                <w:sz w:val="20"/>
                <w:szCs w:val="20"/>
                <w:lang w:eastAsia="el-GR"/>
              </w:rPr>
            </w:pPr>
          </w:p>
          <w:p w14:paraId="068E4C3F" w14:textId="77777777" w:rsidR="00CB62C1" w:rsidRPr="00CB62C1" w:rsidRDefault="00CB62C1" w:rsidP="00CB62C1">
            <w:pPr>
              <w:widowControl w:val="0"/>
              <w:suppressAutoHyphens/>
              <w:autoSpaceDE w:val="0"/>
              <w:autoSpaceDN w:val="0"/>
              <w:adjustRightInd w:val="0"/>
              <w:spacing w:before="120" w:after="120" w:line="276" w:lineRule="auto"/>
              <w:jc w:val="both"/>
              <w:rPr>
                <w:rFonts w:eastAsia="MS Mincho" w:cstheme="minorHAnsi"/>
                <w:b/>
                <w:bCs/>
                <w:color w:val="000000"/>
                <w:sz w:val="20"/>
                <w:szCs w:val="20"/>
                <w:u w:val="single"/>
                <w:lang w:eastAsia="el-GR"/>
              </w:rPr>
            </w:pPr>
            <w:r w:rsidRPr="00CB62C1">
              <w:rPr>
                <w:rFonts w:eastAsia="MS Mincho" w:cstheme="minorHAnsi"/>
                <w:b/>
                <w:bCs/>
                <w:color w:val="000000"/>
                <w:sz w:val="20"/>
                <w:szCs w:val="20"/>
                <w:u w:val="single"/>
                <w:lang w:eastAsia="el-GR"/>
              </w:rPr>
              <w:t>ΠΡΟΜΗΘΕΙΑ:</w:t>
            </w:r>
          </w:p>
          <w:p w14:paraId="1C0FBC18" w14:textId="77777777" w:rsidR="00CB62C1" w:rsidRPr="00CB62C1" w:rsidRDefault="00CB62C1" w:rsidP="00CB62C1">
            <w:pPr>
              <w:widowControl w:val="0"/>
              <w:suppressAutoHyphens/>
              <w:autoSpaceDE w:val="0"/>
              <w:autoSpaceDN w:val="0"/>
              <w:adjustRightInd w:val="0"/>
              <w:spacing w:before="120" w:after="120" w:line="276" w:lineRule="auto"/>
              <w:jc w:val="both"/>
              <w:rPr>
                <w:rFonts w:eastAsia="MS Mincho" w:cstheme="minorHAnsi"/>
                <w:b/>
                <w:bCs/>
                <w:color w:val="000000"/>
                <w:sz w:val="20"/>
                <w:szCs w:val="20"/>
                <w:lang w:eastAsia="el-GR"/>
              </w:rPr>
            </w:pPr>
            <w:r w:rsidRPr="00CB62C1">
              <w:rPr>
                <w:rFonts w:eastAsia="MS Mincho" w:cstheme="minorHAnsi"/>
                <w:b/>
                <w:bCs/>
                <w:color w:val="000000"/>
                <w:sz w:val="20"/>
                <w:szCs w:val="20"/>
                <w:lang w:eastAsia="el-GR"/>
              </w:rPr>
              <w:t>«……………………»</w:t>
            </w:r>
          </w:p>
          <w:p w14:paraId="22AFA8D5" w14:textId="77777777" w:rsidR="00CB62C1" w:rsidRPr="00CB62C1" w:rsidRDefault="00CB62C1" w:rsidP="00CB62C1">
            <w:pPr>
              <w:widowControl w:val="0"/>
              <w:suppressAutoHyphens/>
              <w:autoSpaceDE w:val="0"/>
              <w:autoSpaceDN w:val="0"/>
              <w:adjustRightInd w:val="0"/>
              <w:spacing w:before="120" w:after="120" w:line="276" w:lineRule="auto"/>
              <w:jc w:val="both"/>
              <w:rPr>
                <w:rFonts w:eastAsia="MS Mincho" w:cstheme="minorHAnsi"/>
                <w:b/>
                <w:bCs/>
                <w:color w:val="000000"/>
                <w:sz w:val="20"/>
                <w:szCs w:val="20"/>
                <w:u w:val="single"/>
                <w:lang w:eastAsia="el-GR"/>
              </w:rPr>
            </w:pPr>
            <w:r w:rsidRPr="00CB62C1">
              <w:rPr>
                <w:rFonts w:eastAsia="MS Mincho" w:cstheme="minorHAnsi"/>
                <w:b/>
                <w:bCs/>
                <w:color w:val="000000"/>
                <w:sz w:val="20"/>
                <w:szCs w:val="20"/>
                <w:u w:val="single"/>
                <w:lang w:eastAsia="el-GR"/>
              </w:rPr>
              <w:t>ΠΡΟΫΠΟΛΟΓΙΣΜΟΣ:</w:t>
            </w:r>
          </w:p>
          <w:p w14:paraId="47ECAB20" w14:textId="77777777" w:rsidR="00CB62C1" w:rsidRPr="00CB62C1" w:rsidRDefault="00CB62C1" w:rsidP="00CB62C1">
            <w:pPr>
              <w:widowControl w:val="0"/>
              <w:suppressAutoHyphens/>
              <w:autoSpaceDE w:val="0"/>
              <w:autoSpaceDN w:val="0"/>
              <w:adjustRightInd w:val="0"/>
              <w:spacing w:before="120" w:after="120" w:line="276" w:lineRule="auto"/>
              <w:jc w:val="both"/>
              <w:rPr>
                <w:rFonts w:eastAsia="MS Mincho" w:cstheme="minorHAnsi"/>
                <w:b/>
                <w:bCs/>
                <w:color w:val="000000"/>
                <w:sz w:val="20"/>
                <w:szCs w:val="20"/>
                <w:lang w:eastAsia="el-GR"/>
              </w:rPr>
            </w:pPr>
            <w:r w:rsidRPr="00CB62C1">
              <w:rPr>
                <w:rFonts w:eastAsia="MS Mincho" w:cstheme="minorHAnsi"/>
                <w:b/>
                <w:bCs/>
                <w:color w:val="000000"/>
                <w:sz w:val="20"/>
                <w:szCs w:val="20"/>
                <w:lang w:eastAsia="el-GR"/>
              </w:rPr>
              <w:t>……………….. € (με Φ.Π.Α.)</w:t>
            </w:r>
          </w:p>
          <w:p w14:paraId="5D6DC9DB" w14:textId="77777777" w:rsidR="00CB62C1" w:rsidRPr="00CB62C1" w:rsidRDefault="00CB62C1" w:rsidP="00CB62C1">
            <w:pPr>
              <w:widowControl w:val="0"/>
              <w:suppressAutoHyphens/>
              <w:autoSpaceDE w:val="0"/>
              <w:autoSpaceDN w:val="0"/>
              <w:adjustRightInd w:val="0"/>
              <w:spacing w:before="120" w:after="120" w:line="276" w:lineRule="auto"/>
              <w:jc w:val="both"/>
              <w:rPr>
                <w:rFonts w:eastAsia="MS Mincho" w:cstheme="minorHAnsi"/>
                <w:b/>
                <w:bCs/>
                <w:color w:val="000000"/>
                <w:sz w:val="20"/>
                <w:szCs w:val="20"/>
                <w:u w:val="single"/>
                <w:lang w:eastAsia="el-GR"/>
              </w:rPr>
            </w:pPr>
            <w:r w:rsidRPr="00CB62C1">
              <w:rPr>
                <w:rFonts w:eastAsia="MS Mincho" w:cstheme="minorHAnsi"/>
                <w:b/>
                <w:bCs/>
                <w:color w:val="000000"/>
                <w:sz w:val="20"/>
                <w:szCs w:val="20"/>
                <w:u w:val="single"/>
                <w:lang w:eastAsia="el-GR"/>
              </w:rPr>
              <w:t>ΧΡΗΜΑΤΟΔΟΤΗΣΗ:</w:t>
            </w:r>
          </w:p>
          <w:p w14:paraId="57E5D197" w14:textId="77777777" w:rsidR="00CB62C1" w:rsidRPr="00CB62C1" w:rsidRDefault="00CB62C1" w:rsidP="00CB62C1">
            <w:pPr>
              <w:autoSpaceDE w:val="0"/>
              <w:autoSpaceDN w:val="0"/>
              <w:adjustRightInd w:val="0"/>
              <w:spacing w:after="0" w:line="240" w:lineRule="auto"/>
              <w:rPr>
                <w:rFonts w:eastAsia="Times New Roman" w:cstheme="minorHAnsi"/>
                <w:sz w:val="20"/>
                <w:szCs w:val="20"/>
                <w:lang w:eastAsia="el-GR"/>
              </w:rPr>
            </w:pPr>
            <w:r w:rsidRPr="00CB62C1">
              <w:rPr>
                <w:rFonts w:eastAsia="MS Mincho" w:cstheme="minorHAnsi"/>
                <w:b/>
                <w:bCs/>
                <w:color w:val="000000"/>
                <w:sz w:val="20"/>
                <w:szCs w:val="20"/>
                <w:lang w:eastAsia="el-GR"/>
              </w:rPr>
              <w:t>Η ΠΡΑΞΗ ΣΥΓΧΡΗΜΑΤΟΔΟΤΕΙΤΑΙ ΑΠΟ ΤΟ ΕΥΡΩΠΑΪΚΟ ΓΕΩΡΓΙΚΟ ΤΑΜΕΙΟ ΑΓΡΟΤΙΚΗΣ ΑΝΑΠΤΥΞΗΣ ΤΗΣ Ε.Ε. ΚΑΙ ΑΠΟ ΕΘΝΙΚΟΥΣ ΠΟΡΟΥΣ</w:t>
            </w:r>
          </w:p>
        </w:tc>
      </w:tr>
    </w:tbl>
    <w:p w14:paraId="5A5A9886" w14:textId="77777777" w:rsidR="00CB62C1" w:rsidRPr="00CB62C1" w:rsidRDefault="00CB62C1" w:rsidP="00CB62C1">
      <w:pPr>
        <w:suppressAutoHyphens/>
        <w:spacing w:before="120" w:after="0" w:line="240" w:lineRule="auto"/>
        <w:jc w:val="right"/>
        <w:rPr>
          <w:rFonts w:eastAsia="Times New Roman" w:cstheme="minorHAnsi"/>
          <w:sz w:val="20"/>
          <w:szCs w:val="20"/>
          <w:lang w:eastAsia="el-GR"/>
        </w:rPr>
      </w:pPr>
      <w:bookmarkStart w:id="3" w:name="_Toc81291780"/>
      <w:bookmarkEnd w:id="1"/>
      <w:r w:rsidRPr="00CB62C1">
        <w:rPr>
          <w:rFonts w:eastAsia="Times New Roman" w:cstheme="minorHAnsi"/>
          <w:sz w:val="20"/>
          <w:szCs w:val="20"/>
          <w:lang w:eastAsia="el-GR"/>
        </w:rPr>
        <w:t xml:space="preserve">              [Τόπος ]……:...../......../…….</w:t>
      </w:r>
    </w:p>
    <w:p w14:paraId="609A276B" w14:textId="77777777" w:rsidR="00CB62C1" w:rsidRPr="00CB62C1" w:rsidRDefault="00CB62C1" w:rsidP="00CB62C1">
      <w:pPr>
        <w:suppressAutoHyphens/>
        <w:spacing w:before="120" w:after="0" w:line="240" w:lineRule="auto"/>
        <w:jc w:val="right"/>
        <w:rPr>
          <w:rFonts w:eastAsia="Times New Roman" w:cstheme="minorHAnsi"/>
          <w:sz w:val="20"/>
          <w:szCs w:val="20"/>
          <w:lang w:eastAsia="el-GR"/>
        </w:rPr>
      </w:pPr>
      <w:r w:rsidRPr="00CB62C1">
        <w:rPr>
          <w:rFonts w:eastAsia="Times New Roman" w:cstheme="minorHAnsi"/>
          <w:sz w:val="20"/>
          <w:szCs w:val="20"/>
          <w:lang w:eastAsia="el-GR"/>
        </w:rPr>
        <w:t>Αριθ. πρωτ.............................</w:t>
      </w:r>
    </w:p>
    <w:bookmarkEnd w:id="2"/>
    <w:p w14:paraId="14E70C70"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p>
    <w:p w14:paraId="7ED4F2FC" w14:textId="77777777" w:rsidR="00CB62C1" w:rsidRPr="00CB62C1" w:rsidRDefault="00CB62C1" w:rsidP="00CB62C1">
      <w:pPr>
        <w:suppressAutoHyphens/>
        <w:spacing w:before="120" w:after="0" w:line="240" w:lineRule="auto"/>
        <w:jc w:val="center"/>
        <w:rPr>
          <w:rFonts w:eastAsia="Times New Roman" w:cstheme="minorHAnsi"/>
          <w:b/>
          <w:sz w:val="20"/>
          <w:szCs w:val="20"/>
          <w:u w:val="single"/>
          <w:lang w:eastAsia="el-GR"/>
        </w:rPr>
      </w:pPr>
      <w:r w:rsidRPr="00CB62C1">
        <w:rPr>
          <w:rFonts w:eastAsia="Times New Roman" w:cstheme="minorHAnsi"/>
          <w:b/>
          <w:sz w:val="20"/>
          <w:szCs w:val="20"/>
          <w:u w:val="single"/>
          <w:lang w:eastAsia="el-GR"/>
        </w:rPr>
        <w:t>ΔΗΜΟΣΙΑ ΣΥΜΒΑΣΗ</w:t>
      </w:r>
    </w:p>
    <w:p w14:paraId="4A7AA6A1" w14:textId="77777777" w:rsidR="00CB62C1" w:rsidRPr="00CB62C1" w:rsidRDefault="00CB62C1" w:rsidP="00CB62C1">
      <w:pPr>
        <w:suppressAutoHyphens/>
        <w:spacing w:before="120" w:after="0" w:line="240" w:lineRule="auto"/>
        <w:jc w:val="center"/>
        <w:rPr>
          <w:rFonts w:eastAsia="Times New Roman" w:cstheme="minorHAnsi"/>
          <w:b/>
          <w:sz w:val="20"/>
          <w:szCs w:val="20"/>
          <w:lang w:eastAsia="el-GR"/>
        </w:rPr>
      </w:pPr>
      <w:r w:rsidRPr="00CB62C1">
        <w:rPr>
          <w:rFonts w:eastAsia="Times New Roman" w:cstheme="minorHAnsi"/>
          <w:b/>
          <w:sz w:val="20"/>
          <w:szCs w:val="20"/>
          <w:lang w:eastAsia="el-GR"/>
        </w:rPr>
        <w:t>Ποσού:      ………………       € (χωρίς Φ.Π.Α.) και  ……………………                 € (με Φ.Π.Α.)</w:t>
      </w:r>
    </w:p>
    <w:p w14:paraId="5E575CB5" w14:textId="77777777" w:rsidR="00CB62C1" w:rsidRPr="00CB62C1" w:rsidRDefault="00CB62C1" w:rsidP="00CB62C1">
      <w:pPr>
        <w:suppressAutoHyphens/>
        <w:spacing w:before="120" w:after="0" w:line="240" w:lineRule="auto"/>
        <w:jc w:val="center"/>
        <w:rPr>
          <w:rFonts w:eastAsia="Times New Roman" w:cstheme="minorHAnsi"/>
          <w:b/>
          <w:sz w:val="20"/>
          <w:szCs w:val="20"/>
          <w:lang w:eastAsia="el-GR"/>
        </w:rPr>
      </w:pPr>
      <w:r w:rsidRPr="00CB62C1">
        <w:rPr>
          <w:rFonts w:eastAsia="Times New Roman" w:cstheme="minorHAnsi"/>
          <w:b/>
          <w:sz w:val="20"/>
          <w:szCs w:val="20"/>
          <w:lang w:eastAsia="el-GR"/>
        </w:rPr>
        <w:t>(Ολογράφως το ποσό)</w:t>
      </w:r>
    </w:p>
    <w:p w14:paraId="588C6D02" w14:textId="77777777" w:rsidR="00CB62C1" w:rsidRPr="00CB62C1" w:rsidRDefault="00CB62C1" w:rsidP="00CB62C1">
      <w:pPr>
        <w:suppressAutoHyphens/>
        <w:spacing w:before="120" w:after="120" w:line="276" w:lineRule="auto"/>
        <w:ind w:right="-8"/>
        <w:jc w:val="both"/>
        <w:rPr>
          <w:rFonts w:eastAsia="Times New Roman" w:cstheme="minorHAnsi"/>
          <w:b/>
          <w:sz w:val="20"/>
          <w:szCs w:val="20"/>
        </w:rPr>
      </w:pPr>
      <w:r w:rsidRPr="00CB62C1">
        <w:rPr>
          <w:rFonts w:eastAsia="Times New Roman" w:cstheme="minorHAnsi"/>
          <w:sz w:val="20"/>
          <w:szCs w:val="20"/>
          <w:lang w:eastAsia="el-GR"/>
        </w:rPr>
        <w:t>Για την εκτέλεση της προμήθειας: «</w:t>
      </w:r>
      <w:r w:rsidRPr="00CB62C1">
        <w:rPr>
          <w:rFonts w:eastAsia="Times New Roman" w:cstheme="minorHAnsi"/>
          <w:b/>
          <w:bCs/>
          <w:sz w:val="20"/>
          <w:szCs w:val="20"/>
        </w:rPr>
        <w:t>………………..</w:t>
      </w:r>
      <w:r w:rsidRPr="00CB62C1">
        <w:rPr>
          <w:rFonts w:eastAsia="Times New Roman" w:cstheme="minorHAnsi"/>
          <w:b/>
          <w:sz w:val="20"/>
          <w:szCs w:val="20"/>
        </w:rPr>
        <w:t xml:space="preserve">», προϋπολογισμού πράξης:  ……. </w:t>
      </w:r>
      <w:r w:rsidRPr="00CB62C1">
        <w:rPr>
          <w:rFonts w:eastAsia="Times New Roman" w:cstheme="minorHAnsi"/>
          <w:b/>
          <w:bCs/>
          <w:sz w:val="20"/>
          <w:szCs w:val="20"/>
        </w:rPr>
        <w:t xml:space="preserve">Ευρώ </w:t>
      </w:r>
      <w:r w:rsidRPr="00CB62C1">
        <w:rPr>
          <w:rFonts w:eastAsia="Times New Roman" w:cstheme="minorHAnsi"/>
          <w:b/>
          <w:sz w:val="20"/>
          <w:szCs w:val="20"/>
        </w:rPr>
        <w:t xml:space="preserve">(με ΦΠΑ), </w:t>
      </w:r>
      <w:r w:rsidRPr="00CB62C1">
        <w:rPr>
          <w:rFonts w:eastAsia="Times New Roman" w:cstheme="minorHAnsi"/>
          <w:b/>
          <w:bCs/>
          <w:sz w:val="20"/>
          <w:szCs w:val="20"/>
        </w:rPr>
        <w:t xml:space="preserve">κωδικού έργου </w:t>
      </w:r>
      <w:r w:rsidRPr="00CB62C1">
        <w:rPr>
          <w:rFonts w:eastAsia="Times New Roman" w:cstheme="minorHAnsi"/>
          <w:b/>
          <w:i/>
          <w:sz w:val="20"/>
          <w:szCs w:val="20"/>
        </w:rPr>
        <w:t>ΣΑ  ……………… της ΣΑΕ 082/1.</w:t>
      </w:r>
    </w:p>
    <w:p w14:paraId="1E3EDD17"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πίστωση προέρχεται από το Πρόγραμμα «Αγροτική Ανάπτυξη της Ελλάδας 2014 – 2020» (Π.Α.Α. 2014-2020) με συγχρηματοδότηση από το Ευρωπαϊκό Γεωργικό Ταμείο Αγροτικής Ανάπτυξης - Ε.Γ.Τ.Α.Α. και από Εθνική Δαπάνη.</w:t>
      </w:r>
    </w:p>
    <w:p w14:paraId="6CB47C64" w14:textId="77777777" w:rsidR="00CB62C1" w:rsidRPr="00CB62C1" w:rsidRDefault="00CB62C1" w:rsidP="00CB62C1">
      <w:pPr>
        <w:widowControl w:val="0"/>
        <w:autoSpaceDE w:val="0"/>
        <w:autoSpaceDN w:val="0"/>
        <w:spacing w:after="0" w:line="240" w:lineRule="auto"/>
        <w:ind w:left="1401"/>
        <w:rPr>
          <w:rFonts w:eastAsia="Times New Roman" w:cstheme="minorHAnsi"/>
          <w:b/>
          <w:sz w:val="20"/>
          <w:szCs w:val="20"/>
          <w:lang w:eastAsia="el-GR"/>
        </w:rPr>
      </w:pPr>
    </w:p>
    <w:p w14:paraId="6314FBA4" w14:textId="77777777" w:rsidR="00CB62C1" w:rsidRPr="00CB62C1" w:rsidRDefault="00CB62C1" w:rsidP="00CB62C1">
      <w:pPr>
        <w:widowControl w:val="0"/>
        <w:autoSpaceDE w:val="0"/>
        <w:autoSpaceDN w:val="0"/>
        <w:spacing w:before="1" w:after="0" w:line="240" w:lineRule="auto"/>
        <w:rPr>
          <w:rFonts w:eastAsia="Times New Roman" w:cstheme="minorHAnsi"/>
          <w:b/>
          <w:sz w:val="20"/>
          <w:szCs w:val="20"/>
          <w:lang w:eastAsia="el-GR"/>
        </w:rPr>
      </w:pPr>
      <w:r w:rsidRPr="00CB62C1">
        <w:rPr>
          <w:rFonts w:eastAsia="Times New Roman" w:cstheme="minorHAnsi"/>
          <w:b/>
          <w:sz w:val="20"/>
          <w:szCs w:val="20"/>
          <w:lang w:eastAsia="el-GR"/>
        </w:rPr>
        <w:t xml:space="preserve">Οι Κωδικοί CPV του υποέργου είναι: </w:t>
      </w:r>
    </w:p>
    <w:p w14:paraId="3706B166" w14:textId="77777777" w:rsidR="00CB62C1" w:rsidRPr="00CB62C1" w:rsidRDefault="00CB62C1" w:rsidP="00CB62C1">
      <w:pPr>
        <w:widowControl w:val="0"/>
        <w:autoSpaceDE w:val="0"/>
        <w:autoSpaceDN w:val="0"/>
        <w:spacing w:before="1" w:after="0" w:line="240" w:lineRule="auto"/>
        <w:rPr>
          <w:rFonts w:eastAsia="Times New Roman" w:cstheme="minorHAnsi"/>
          <w:sz w:val="20"/>
          <w:szCs w:val="20"/>
        </w:rPr>
      </w:pPr>
      <w:r w:rsidRPr="00CB62C1">
        <w:rPr>
          <w:rFonts w:eastAsia="Times New Roman" w:cstheme="minorHAnsi"/>
          <w:b/>
          <w:sz w:val="20"/>
          <w:szCs w:val="20"/>
          <w:lang w:eastAsia="el-GR"/>
        </w:rPr>
        <w:t>…………………….</w:t>
      </w:r>
    </w:p>
    <w:p w14:paraId="16D06256"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Στην …… σήμερα την..........του μηνός …………, έτους ……………., ημέρα ......................., στα γραφεία του ……….., (Α.Φ.Μ. ……... Δ.Ο.Υ.: …………., Τηλ.: ……….., </w:t>
      </w:r>
      <w:r w:rsidRPr="00CB62C1">
        <w:rPr>
          <w:rFonts w:eastAsia="Times New Roman" w:cstheme="minorHAnsi"/>
          <w:sz w:val="20"/>
          <w:szCs w:val="20"/>
          <w:lang w:val="en-US" w:eastAsia="el-GR"/>
        </w:rPr>
        <w:t>E</w:t>
      </w:r>
      <w:r w:rsidRPr="00CB62C1">
        <w:rPr>
          <w:rFonts w:eastAsia="Times New Roman" w:cstheme="minorHAnsi"/>
          <w:sz w:val="20"/>
          <w:szCs w:val="20"/>
          <w:lang w:eastAsia="el-GR"/>
        </w:rPr>
        <w:t>-mail: ……….) οι παρακάτω συμβαλλόμενοι:</w:t>
      </w:r>
    </w:p>
    <w:p w14:paraId="53592D45"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 ……..,</w:t>
      </w:r>
      <w:r w:rsidRPr="00CB62C1">
        <w:rPr>
          <w:rFonts w:eastAsia="Times New Roman" w:cstheme="minorHAnsi"/>
          <w:sz w:val="20"/>
          <w:szCs w:val="20"/>
          <w:lang w:eastAsia="ar-SA"/>
        </w:rPr>
        <w:t xml:space="preserve"> </w:t>
      </w:r>
      <w:r w:rsidRPr="00CB62C1">
        <w:rPr>
          <w:rFonts w:eastAsia="Times New Roman" w:cstheme="minorHAnsi"/>
          <w:sz w:val="20"/>
          <w:szCs w:val="20"/>
          <w:lang w:eastAsia="el-GR"/>
        </w:rPr>
        <w:t>ενεργών στην προκειμένη περίπτωση ως νόμιμος εκπρόσωπος του ………. αφενός και κατόπιν της Απόφασης του αρμοδίου οργάνου ……………………. με αριθμό ……………………………………………….. περί κατακύρωσης της σύμβασης της προμήθειας της επικεφαλίδας (στο εξής η «Αναθέτουσα Αρχή»), και αφ΄ ετέρου</w:t>
      </w:r>
    </w:p>
    <w:p w14:paraId="1F2A9A78"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14:paraId="40749E5F" w14:textId="77777777" w:rsidR="00CB62C1" w:rsidRPr="00CB62C1" w:rsidRDefault="00CB62C1" w:rsidP="00CB62C1">
      <w:pPr>
        <w:suppressAutoHyphens/>
        <w:spacing w:before="120" w:after="120" w:line="240" w:lineRule="auto"/>
        <w:jc w:val="both"/>
        <w:rPr>
          <w:rFonts w:eastAsia="Times New Roman" w:cstheme="minorHAnsi"/>
          <w:sz w:val="20"/>
          <w:szCs w:val="20"/>
          <w:lang w:eastAsia="ar-SA"/>
        </w:rPr>
      </w:pPr>
      <w:r w:rsidRPr="00CB62C1">
        <w:rPr>
          <w:rFonts w:eastAsia="Times New Roman" w:cstheme="minorHAnsi"/>
          <w:sz w:val="20"/>
          <w:szCs w:val="20"/>
          <w:lang w:eastAsia="ar-SA"/>
        </w:rPr>
        <w:t>Έχοντας υπόψη:</w:t>
      </w:r>
    </w:p>
    <w:p w14:paraId="54EC85DE"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Τη μελέτη με αριθμ. …./…… και τίτλο </w:t>
      </w:r>
      <w:r w:rsidRPr="00CB62C1">
        <w:rPr>
          <w:rFonts w:eastAsia="Times New Roman" w:cstheme="minorHAnsi"/>
          <w:b/>
          <w:sz w:val="20"/>
          <w:szCs w:val="20"/>
          <w:lang w:eastAsia="ar-SA"/>
        </w:rPr>
        <w:t>«</w:t>
      </w:r>
      <w:r w:rsidRPr="00CB62C1">
        <w:rPr>
          <w:rFonts w:eastAsia="Times New Roman" w:cstheme="minorHAnsi"/>
          <w:b/>
          <w:bCs/>
          <w:sz w:val="20"/>
          <w:szCs w:val="20"/>
        </w:rPr>
        <w:t>………………………..</w:t>
      </w:r>
      <w:r w:rsidRPr="00CB62C1">
        <w:rPr>
          <w:rFonts w:eastAsia="Times New Roman" w:cstheme="minorHAnsi"/>
          <w:b/>
          <w:sz w:val="20"/>
          <w:szCs w:val="20"/>
          <w:lang w:eastAsia="ar-SA"/>
        </w:rPr>
        <w:t>»</w:t>
      </w:r>
      <w:r w:rsidRPr="00CB62C1">
        <w:rPr>
          <w:rFonts w:eastAsia="Times New Roman" w:cstheme="minorHAnsi"/>
          <w:sz w:val="20"/>
          <w:szCs w:val="20"/>
          <w:lang w:eastAsia="ar-SA"/>
        </w:rPr>
        <w:t xml:space="preserve"> που θεωρήθηκε από την Τεχνική Υπηρεσία ………………… μαζί με όλα τα τεύχη και σχέδια που την συνοδεύουν και τη με αριθμ. πρωτ. ……………….. εγκριτική της απόφαση και επικαιροποιήθηκε με την με αριθμ. Πρωτ.    ……………..          Απόφαση της Διεύθυνσης Τεχνικών Έργων και Αγροτικών Υποδομών του ΥΠ.Α.Α.Τ.</w:t>
      </w:r>
    </w:p>
    <w:p w14:paraId="10D869F2" w14:textId="77777777" w:rsidR="00CB62C1" w:rsidRPr="00CB62C1" w:rsidRDefault="00CB62C1" w:rsidP="00CB62C1">
      <w:pPr>
        <w:numPr>
          <w:ilvl w:val="0"/>
          <w:numId w:val="11"/>
        </w:numPr>
        <w:suppressAutoHyphens/>
        <w:spacing w:before="120" w:after="120" w:line="276" w:lineRule="auto"/>
        <w:ind w:left="426" w:hanging="426"/>
        <w:jc w:val="both"/>
        <w:rPr>
          <w:rFonts w:eastAsia="Times New Roman" w:cstheme="minorHAnsi"/>
          <w:sz w:val="20"/>
          <w:szCs w:val="20"/>
          <w:lang w:eastAsia="ar-SA"/>
        </w:rPr>
      </w:pPr>
      <w:r w:rsidRPr="00CB62C1">
        <w:rPr>
          <w:rFonts w:eastAsia="Times New Roman" w:cstheme="minorHAnsi"/>
          <w:sz w:val="20"/>
          <w:szCs w:val="20"/>
          <w:lang w:eastAsia="ar-SA"/>
        </w:rPr>
        <w:lastRenderedPageBreak/>
        <w:t>Τη με Α.Π.: ……….. Απόφασης Ένταξης της Πράξης «………………….» με κωδικό Ο.Π.Σ.Α.Α.: ………….. για χρηματοδότηση στο πλαίσιο του Μέτρου ……, Υπομέτρου ……, Δράση: …..: «……..» του Π.Α.Α. 2014-2020, όπως έχει τροποποιηθεί και ισχύει.</w:t>
      </w:r>
    </w:p>
    <w:p w14:paraId="596529A7" w14:textId="77777777" w:rsidR="00CB62C1" w:rsidRPr="00CB62C1" w:rsidRDefault="00CB62C1" w:rsidP="00CB62C1">
      <w:pPr>
        <w:numPr>
          <w:ilvl w:val="0"/>
          <w:numId w:val="11"/>
        </w:numPr>
        <w:suppressAutoHyphens/>
        <w:spacing w:before="120" w:after="200" w:line="276" w:lineRule="auto"/>
        <w:ind w:left="426" w:hanging="426"/>
        <w:jc w:val="both"/>
        <w:rPr>
          <w:rFonts w:eastAsia="Times New Roman" w:cstheme="minorHAnsi"/>
          <w:sz w:val="20"/>
          <w:szCs w:val="20"/>
          <w:lang w:eastAsia="ar-SA"/>
        </w:rPr>
      </w:pPr>
      <w:r w:rsidRPr="00CB62C1">
        <w:rPr>
          <w:rFonts w:eastAsia="Times New Roman" w:cstheme="minorHAnsi"/>
          <w:sz w:val="20"/>
          <w:szCs w:val="20"/>
          <w:lang w:eastAsia="ar-SA"/>
        </w:rPr>
        <w:t>Τη Σ.Α. 082/1 και συγκεκριμένα τον ενάριθμο 2……...</w:t>
      </w:r>
    </w:p>
    <w:p w14:paraId="18FBC31D"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Την απόφαση με αριθμό πρωτ.:……………………………….………..του αρμοδίου οργάνου: ………………….., με την οποία δόθηκε η προέγκριση δημοπράτησης.</w:t>
      </w:r>
    </w:p>
    <w:p w14:paraId="0D78E20A" w14:textId="77777777" w:rsidR="00CB62C1" w:rsidRPr="00CB62C1" w:rsidRDefault="00CB62C1" w:rsidP="00CB62C1">
      <w:pPr>
        <w:numPr>
          <w:ilvl w:val="0"/>
          <w:numId w:val="11"/>
        </w:numPr>
        <w:tabs>
          <w:tab w:val="left" w:pos="0"/>
          <w:tab w:val="left" w:pos="426"/>
        </w:tabs>
        <w:suppressAutoHyphens/>
        <w:spacing w:before="120" w:after="120" w:line="276"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Την υπ΄ αριθμ ..... διακήρυξη (ΑΔΑΜ…) </w:t>
      </w:r>
      <w:r w:rsidRPr="00CB62C1">
        <w:rPr>
          <w:rFonts w:eastAsia="Times New Roman" w:cstheme="minorHAnsi"/>
          <w:sz w:val="20"/>
          <w:szCs w:val="20"/>
          <w:lang w:eastAsia="el-GR"/>
        </w:rPr>
        <w:t xml:space="preserve">και τα λοιπά έγγραφα της σύμβασης που συνέταξε η </w:t>
      </w:r>
      <w:r w:rsidRPr="00CB62C1">
        <w:rPr>
          <w:rFonts w:eastAsia="Times New Roman" w:cstheme="minorHAnsi"/>
          <w:sz w:val="20"/>
          <w:szCs w:val="20"/>
          <w:lang w:eastAsia="ar-SA"/>
        </w:rPr>
        <w:t>Αναθέτουσα Αρχή για την ανωτέρω εν θέματι σύμβαση προμήθειας.</w:t>
      </w:r>
    </w:p>
    <w:p w14:paraId="71845D71" w14:textId="77777777" w:rsidR="00CB62C1" w:rsidRPr="00CB62C1" w:rsidRDefault="00CB62C1" w:rsidP="00CB62C1">
      <w:pPr>
        <w:numPr>
          <w:ilvl w:val="0"/>
          <w:numId w:val="11"/>
        </w:numPr>
        <w:tabs>
          <w:tab w:val="left" w:pos="0"/>
          <w:tab w:val="left" w:pos="426"/>
        </w:tabs>
        <w:suppressAutoHyphens/>
        <w:spacing w:before="120" w:after="12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Την απόφαση με αριθμ. πρωτ. ……………………. του αρμοδίου οργάνου: …………………. έγκρισης της Διακήρυξης και των λοιπών τευχών δημοπράτησης της σύμβασης του θέματος.</w:t>
      </w:r>
    </w:p>
    <w:p w14:paraId="7E01A0A6"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Τα πρακτικά της Επιτροπής του Διαγωνισμού σύμφωνα με τα οποία προσωρινός ανάδοχος αναδείχθηκε η Εταιρεία «…………………………» που προσέφερε ποσοστά εκπτώσεων (ενδεικτικά μέση έκπτωση ……… εκατοστά ……</w:t>
      </w:r>
      <w:r w:rsidRPr="00CB62C1">
        <w:rPr>
          <w:rFonts w:eastAsia="Times New Roman" w:cstheme="minorHAnsi"/>
          <w:b/>
          <w:sz w:val="20"/>
          <w:szCs w:val="20"/>
          <w:lang w:eastAsia="ar-SA"/>
        </w:rPr>
        <w:t>%</w:t>
      </w:r>
      <w:r w:rsidRPr="00CB62C1">
        <w:rPr>
          <w:rFonts w:eastAsia="Times New Roman" w:cstheme="minorHAnsi"/>
          <w:sz w:val="20"/>
          <w:szCs w:val="20"/>
          <w:lang w:eastAsia="ar-SA"/>
        </w:rPr>
        <w:t>).</w:t>
      </w:r>
    </w:p>
    <w:p w14:paraId="1F7CF006"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Την απόφαση με αριθμ. πρωτ. ……………. του αρμοδίου οργάνου:  ………………………με την οποία κυρώθηκαν τα πρακτικά του Διαγωνισμού και ανατέθηκε η προμήθεια της επικεφαλίδας, μετά από ομόφωνη σύμφωνη γνώμη της Επιτροπής Διαγωνισμού, στην Εταιρεία </w:t>
      </w:r>
      <w:r w:rsidRPr="00CB62C1">
        <w:rPr>
          <w:rFonts w:eastAsia="Times New Roman" w:cstheme="minorHAnsi"/>
          <w:b/>
          <w:bCs/>
          <w:i/>
          <w:sz w:val="20"/>
          <w:szCs w:val="20"/>
          <w:lang w:eastAsia="ar-SA"/>
        </w:rPr>
        <w:t>«………………………………» και το με αριθμ. Πρωτ. …………….έγγραφο της …………..……………… για τον έλεγχο νομιμότητας της εν λόγω απόφασης.</w:t>
      </w:r>
    </w:p>
    <w:p w14:paraId="1710E96E"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Την απόφαση με αριθμό πρωτ.:……………… του αρμοδίου οργάνου: ……………………………, με την οποία δόθηκε η έγκρισης ανάληψης νομικής δέσμευσης της παραπάνω προμήθειας.</w:t>
      </w:r>
    </w:p>
    <w:p w14:paraId="7ED7CCDE" w14:textId="77777777" w:rsidR="00CB62C1" w:rsidRPr="00CB62C1" w:rsidRDefault="00CB62C1" w:rsidP="00CB62C1">
      <w:pPr>
        <w:numPr>
          <w:ilvl w:val="0"/>
          <w:numId w:val="11"/>
        </w:numPr>
        <w:tabs>
          <w:tab w:val="left" w:pos="426"/>
        </w:tabs>
        <w:suppressAutoHyphens/>
        <w:spacing w:before="120"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Την με αρ. πρωτ. …………………… πρόσκληση υποβολής δικαιολογητικών κατακύρωσης προς τον προσωρινό ανάδοχο.</w:t>
      </w:r>
    </w:p>
    <w:p w14:paraId="37DB4B6C" w14:textId="77777777" w:rsidR="00CB62C1" w:rsidRPr="00CB62C1" w:rsidRDefault="00CB62C1" w:rsidP="00CB62C1">
      <w:pPr>
        <w:numPr>
          <w:ilvl w:val="0"/>
          <w:numId w:val="11"/>
        </w:numPr>
        <w:tabs>
          <w:tab w:val="left" w:pos="0"/>
          <w:tab w:val="left" w:pos="426"/>
        </w:tabs>
        <w:suppressAutoHyphens/>
        <w:spacing w:before="120" w:after="120" w:line="276" w:lineRule="auto"/>
        <w:jc w:val="both"/>
        <w:rPr>
          <w:rFonts w:eastAsia="Times New Roman" w:cstheme="minorHAnsi"/>
          <w:sz w:val="20"/>
          <w:szCs w:val="20"/>
          <w:lang w:eastAsia="ar-SA"/>
        </w:rPr>
      </w:pPr>
      <w:r w:rsidRPr="00CB62C1">
        <w:rPr>
          <w:rFonts w:eastAsia="Times New Roman" w:cstheme="minorHAnsi"/>
          <w:sz w:val="20"/>
          <w:szCs w:val="20"/>
          <w:lang w:eastAsia="ar-SA"/>
        </w:rPr>
        <w:t>Την από ……υπεύθυνη δήλωση του αναδόχου περί μη οψιγενών μεταβολών, κατά την έννοια της περ. (2) της παρ. 3 του άρθρου 100 του ν. 4412/2016</w:t>
      </w:r>
      <w:r w:rsidRPr="00CB62C1">
        <w:rPr>
          <w:rFonts w:eastAsia="Times New Roman" w:cstheme="minorHAnsi"/>
          <w:sz w:val="20"/>
          <w:szCs w:val="20"/>
          <w:lang w:val="en-US" w:eastAsia="ar-SA"/>
        </w:rPr>
        <w:t>.</w:t>
      </w:r>
    </w:p>
    <w:p w14:paraId="72E941ED"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ar-SA"/>
        </w:rPr>
        <w:t xml:space="preserve">12. Ότι </w:t>
      </w:r>
      <w:r w:rsidRPr="00CB62C1">
        <w:rPr>
          <w:rFonts w:eastAsia="Times New Roman" w:cstheme="minorHAnsi"/>
          <w:sz w:val="20"/>
          <w:szCs w:val="20"/>
          <w:lang w:eastAsia="el-GR"/>
        </w:rPr>
        <w:t>αναπόσπαστο τμήμα της παρούσας αποτελούν, σύμφωνα με το άρθρο 2 παρ.1 περιπτ. 42 του Ν.4412/2016:</w:t>
      </w:r>
    </w:p>
    <w:p w14:paraId="79931D2D"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υπ’ αριθ. ............ διακήρυξη, με τα Παραρτήματα της και συγκεκριμένα</w:t>
      </w:r>
    </w:p>
    <w:p w14:paraId="1BD33FC3" w14:textId="77777777" w:rsidR="00CB62C1" w:rsidRPr="00CB62C1" w:rsidRDefault="00CB62C1" w:rsidP="00CB62C1">
      <w:pPr>
        <w:keepNext/>
        <w:keepLines/>
        <w:numPr>
          <w:ilvl w:val="0"/>
          <w:numId w:val="10"/>
        </w:numPr>
        <w:tabs>
          <w:tab w:val="left" w:pos="0"/>
        </w:tabs>
        <w:suppressAutoHyphens/>
        <w:spacing w:before="57" w:after="57" w:line="276" w:lineRule="auto"/>
        <w:ind w:left="993" w:hanging="284"/>
        <w:jc w:val="both"/>
        <w:outlineLvl w:val="1"/>
        <w:rPr>
          <w:rFonts w:eastAsia="Times New Roman" w:cstheme="minorHAnsi"/>
          <w:sz w:val="20"/>
          <w:szCs w:val="20"/>
          <w:lang w:eastAsia="el-GR"/>
        </w:rPr>
      </w:pPr>
      <w:bookmarkStart w:id="4" w:name="_Toc56688354"/>
      <w:bookmarkStart w:id="5" w:name="_Toc68514664"/>
      <w:bookmarkStart w:id="6" w:name="_Toc81308114"/>
      <w:bookmarkStart w:id="7" w:name="_Hlk71477941"/>
      <w:r w:rsidRPr="00CB62C1">
        <w:rPr>
          <w:rFonts w:eastAsia="Times New Roman" w:cstheme="minorHAnsi"/>
          <w:sz w:val="20"/>
          <w:szCs w:val="20"/>
          <w:lang w:eastAsia="el-GR"/>
        </w:rPr>
        <w:t>Το Παράρτημα Ι – Αναλυτική Περιγραφή Φυσικού Αντικειμένου της Σύμβασης</w:t>
      </w:r>
      <w:bookmarkEnd w:id="4"/>
      <w:bookmarkEnd w:id="5"/>
      <w:bookmarkEnd w:id="6"/>
    </w:p>
    <w:p w14:paraId="1241CB6C" w14:textId="77777777" w:rsidR="00CB62C1" w:rsidRPr="00CB62C1" w:rsidRDefault="00CB62C1" w:rsidP="00CB62C1">
      <w:pPr>
        <w:keepLines/>
        <w:widowControl w:val="0"/>
        <w:numPr>
          <w:ilvl w:val="0"/>
          <w:numId w:val="10"/>
        </w:numPr>
        <w:tabs>
          <w:tab w:val="left" w:pos="0"/>
        </w:tabs>
        <w:suppressAutoHyphens/>
        <w:spacing w:before="57" w:after="57" w:line="276" w:lineRule="auto"/>
        <w:ind w:left="993" w:hanging="284"/>
        <w:jc w:val="both"/>
        <w:outlineLvl w:val="1"/>
        <w:rPr>
          <w:rFonts w:eastAsia="Times New Roman" w:cstheme="minorHAnsi"/>
          <w:sz w:val="20"/>
          <w:szCs w:val="20"/>
          <w:lang w:eastAsia="el-GR"/>
        </w:rPr>
      </w:pPr>
      <w:bookmarkStart w:id="8" w:name="_Toc56688355"/>
      <w:bookmarkStart w:id="9" w:name="_Toc68514665"/>
      <w:bookmarkStart w:id="10" w:name="_Toc81308115"/>
      <w:bookmarkEnd w:id="7"/>
      <w:r w:rsidRPr="00CB62C1">
        <w:rPr>
          <w:rFonts w:eastAsia="Times New Roman" w:cstheme="minorHAnsi"/>
          <w:sz w:val="20"/>
          <w:szCs w:val="20"/>
          <w:lang w:eastAsia="el-GR"/>
        </w:rPr>
        <w:t xml:space="preserve">Το Παράρτημα ΙΙ – </w:t>
      </w:r>
      <w:bookmarkEnd w:id="8"/>
      <w:r w:rsidRPr="00CB62C1">
        <w:rPr>
          <w:rFonts w:eastAsia="Times New Roman" w:cstheme="minorHAnsi"/>
          <w:sz w:val="20"/>
          <w:szCs w:val="20"/>
          <w:lang w:eastAsia="el-GR"/>
        </w:rPr>
        <w:t>Ευρωπαϊκό Ενιαίο Έγγραφο Σύμβασης [ΕΕΕΣ]</w:t>
      </w:r>
      <w:bookmarkEnd w:id="9"/>
      <w:bookmarkEnd w:id="10"/>
    </w:p>
    <w:p w14:paraId="0125AED4"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r w:rsidRPr="00CB62C1">
        <w:rPr>
          <w:rFonts w:eastAsia="Times New Roman" w:cstheme="minorHAnsi"/>
          <w:sz w:val="20"/>
          <w:szCs w:val="20"/>
          <w:lang w:eastAsia="el-GR"/>
        </w:rPr>
        <w:t>Το Παράρτημα ΙΙΙ</w:t>
      </w:r>
      <w:r w:rsidRPr="00CB62C1">
        <w:rPr>
          <w:rFonts w:eastAsia="Times New Roman" w:cstheme="minorHAnsi"/>
          <w:sz w:val="20"/>
          <w:szCs w:val="20"/>
          <w:lang w:eastAsia="ar-SA"/>
        </w:rPr>
        <w:t xml:space="preserve"> - Συγγραφή Υποχρεώσεων</w:t>
      </w:r>
    </w:p>
    <w:p w14:paraId="1DB09E29"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r w:rsidRPr="00CB62C1">
        <w:rPr>
          <w:rFonts w:eastAsia="Times New Roman" w:cstheme="minorHAnsi"/>
          <w:sz w:val="20"/>
          <w:szCs w:val="20"/>
          <w:lang w:eastAsia="el-GR"/>
        </w:rPr>
        <w:t xml:space="preserve">Το Παράρτημα </w:t>
      </w:r>
      <w:r w:rsidRPr="00CB62C1">
        <w:rPr>
          <w:rFonts w:eastAsia="Times New Roman" w:cstheme="minorHAnsi"/>
          <w:sz w:val="20"/>
          <w:szCs w:val="20"/>
          <w:lang w:eastAsia="ar-SA"/>
        </w:rPr>
        <w:t>ΙV – Χρονοδιάγραμμα</w:t>
      </w:r>
    </w:p>
    <w:p w14:paraId="1BB045A4"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r w:rsidRPr="00CB62C1">
        <w:rPr>
          <w:rFonts w:eastAsia="Times New Roman" w:cstheme="minorHAnsi"/>
          <w:sz w:val="20"/>
          <w:szCs w:val="20"/>
          <w:lang w:eastAsia="el-GR"/>
        </w:rPr>
        <w:t xml:space="preserve">Το Παράρτημα </w:t>
      </w:r>
      <w:r w:rsidRPr="00CB62C1">
        <w:rPr>
          <w:rFonts w:eastAsia="Times New Roman" w:cstheme="minorHAnsi"/>
          <w:sz w:val="20"/>
          <w:szCs w:val="20"/>
          <w:lang w:eastAsia="ar-SA"/>
        </w:rPr>
        <w:t>V</w:t>
      </w:r>
      <w:bookmarkStart w:id="11" w:name="_Toc68514668"/>
      <w:bookmarkStart w:id="12" w:name="_Toc81308118"/>
      <w:r w:rsidRPr="00CB62C1">
        <w:rPr>
          <w:rFonts w:eastAsia="Times New Roman" w:cstheme="minorHAnsi"/>
          <w:sz w:val="20"/>
          <w:szCs w:val="20"/>
          <w:lang w:eastAsia="ar-SA"/>
        </w:rPr>
        <w:t xml:space="preserve"> - Σχέδιο Σύμβασης</w:t>
      </w:r>
      <w:bookmarkEnd w:id="11"/>
      <w:r w:rsidRPr="00CB62C1">
        <w:rPr>
          <w:rFonts w:eastAsia="Times New Roman" w:cstheme="minorHAnsi"/>
          <w:sz w:val="20"/>
          <w:szCs w:val="20"/>
          <w:lang w:eastAsia="ar-SA"/>
        </w:rPr>
        <w:t xml:space="preserve"> &amp; Δήλωση Ακεραιότητας</w:t>
      </w:r>
      <w:bookmarkEnd w:id="12"/>
    </w:p>
    <w:p w14:paraId="546C7324"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r w:rsidRPr="00CB62C1">
        <w:rPr>
          <w:rFonts w:eastAsia="Times New Roman" w:cstheme="minorHAnsi"/>
          <w:sz w:val="20"/>
          <w:szCs w:val="20"/>
          <w:lang w:eastAsia="el-GR"/>
        </w:rPr>
        <w:t xml:space="preserve">Το Παράρτημα </w:t>
      </w:r>
      <w:r w:rsidRPr="00CB62C1">
        <w:rPr>
          <w:rFonts w:eastAsia="Times New Roman" w:cstheme="minorHAnsi"/>
          <w:sz w:val="20"/>
          <w:szCs w:val="20"/>
          <w:lang w:eastAsia="ar-SA"/>
        </w:rPr>
        <w:t>V</w:t>
      </w:r>
      <w:bookmarkStart w:id="13" w:name="_Toc68514669"/>
      <w:bookmarkStart w:id="14" w:name="_Toc81308119"/>
      <w:r w:rsidRPr="00CB62C1">
        <w:rPr>
          <w:rFonts w:eastAsia="Times New Roman" w:cstheme="minorHAnsi"/>
          <w:sz w:val="20"/>
          <w:szCs w:val="20"/>
          <w:lang w:eastAsia="ar-SA"/>
        </w:rPr>
        <w:t>Ι - Προϋπολογισμός &amp; Τιμολόγιο Μελέτης</w:t>
      </w:r>
      <w:bookmarkEnd w:id="13"/>
      <w:bookmarkEnd w:id="14"/>
    </w:p>
    <w:p w14:paraId="5F8A0401"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r w:rsidRPr="00CB62C1">
        <w:rPr>
          <w:rFonts w:eastAsia="Times New Roman" w:cstheme="minorHAnsi"/>
          <w:sz w:val="20"/>
          <w:szCs w:val="20"/>
          <w:lang w:eastAsia="el-GR"/>
        </w:rPr>
        <w:t xml:space="preserve">Το Παράρτημα </w:t>
      </w:r>
      <w:r w:rsidRPr="00CB62C1">
        <w:rPr>
          <w:rFonts w:eastAsia="Times New Roman" w:cstheme="minorHAnsi"/>
          <w:sz w:val="20"/>
          <w:szCs w:val="20"/>
          <w:lang w:eastAsia="ar-SA"/>
        </w:rPr>
        <w:t>VΙΙ</w:t>
      </w:r>
      <w:bookmarkStart w:id="15" w:name="_Toc68514670"/>
      <w:bookmarkStart w:id="16" w:name="_Toc81308120"/>
      <w:r w:rsidRPr="00CB62C1">
        <w:rPr>
          <w:rFonts w:eastAsia="Times New Roman" w:cstheme="minorHAnsi"/>
          <w:sz w:val="20"/>
          <w:szCs w:val="20"/>
          <w:lang w:eastAsia="ar-SA"/>
        </w:rPr>
        <w:t xml:space="preserve"> - Έντυπο Οικονομικής Προσφοράς</w:t>
      </w:r>
      <w:bookmarkEnd w:id="15"/>
      <w:bookmarkEnd w:id="16"/>
    </w:p>
    <w:p w14:paraId="4CC88D4E"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el-GR"/>
        </w:rPr>
      </w:pPr>
      <w:bookmarkStart w:id="17" w:name="_Toc68514671"/>
      <w:bookmarkStart w:id="18" w:name="_Toc81308121"/>
      <w:r w:rsidRPr="00CB62C1">
        <w:rPr>
          <w:rFonts w:eastAsia="Times New Roman" w:cstheme="minorHAnsi"/>
          <w:sz w:val="20"/>
          <w:szCs w:val="20"/>
          <w:lang w:eastAsia="ar-SA"/>
        </w:rPr>
        <w:t xml:space="preserve">Το </w:t>
      </w:r>
      <w:r w:rsidRPr="00CB62C1">
        <w:rPr>
          <w:rFonts w:eastAsia="Times New Roman" w:cstheme="minorHAnsi"/>
          <w:sz w:val="20"/>
          <w:szCs w:val="20"/>
          <w:lang w:eastAsia="el-GR"/>
        </w:rPr>
        <w:t>Παράρτημα</w:t>
      </w:r>
      <w:r w:rsidRPr="00CB62C1">
        <w:rPr>
          <w:rFonts w:eastAsia="Times New Roman" w:cstheme="minorHAnsi"/>
          <w:sz w:val="20"/>
          <w:szCs w:val="20"/>
          <w:lang w:eastAsia="ar-SA"/>
        </w:rPr>
        <w:t xml:space="preserve"> VIΙ</w:t>
      </w:r>
      <w:r w:rsidRPr="00CB62C1">
        <w:rPr>
          <w:rFonts w:eastAsia="Times New Roman" w:cstheme="minorHAnsi"/>
          <w:sz w:val="20"/>
          <w:szCs w:val="20"/>
          <w:lang w:val="en-US" w:eastAsia="ar-SA"/>
        </w:rPr>
        <w:t>I</w:t>
      </w:r>
      <w:r w:rsidRPr="00CB62C1">
        <w:rPr>
          <w:rFonts w:eastAsia="Times New Roman" w:cstheme="minorHAnsi"/>
          <w:sz w:val="20"/>
          <w:szCs w:val="20"/>
          <w:lang w:eastAsia="ar-SA"/>
        </w:rPr>
        <w:t xml:space="preserve"> – </w:t>
      </w:r>
      <w:bookmarkStart w:id="19" w:name="_Hlk71478008"/>
      <w:r w:rsidRPr="00CB62C1">
        <w:rPr>
          <w:rFonts w:eastAsia="Times New Roman" w:cstheme="minorHAnsi"/>
          <w:sz w:val="20"/>
          <w:szCs w:val="20"/>
          <w:lang w:eastAsia="ar-SA"/>
        </w:rPr>
        <w:t>Έντυπο Τεχνικής Προσφοράς</w:t>
      </w:r>
      <w:bookmarkStart w:id="20" w:name="_Toc81308122"/>
      <w:bookmarkEnd w:id="17"/>
      <w:bookmarkEnd w:id="18"/>
      <w:bookmarkEnd w:id="19"/>
    </w:p>
    <w:p w14:paraId="44E1B53D"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ar-SA"/>
        </w:rPr>
      </w:pPr>
      <w:r w:rsidRPr="00CB62C1">
        <w:rPr>
          <w:rFonts w:eastAsia="Times New Roman" w:cstheme="minorHAnsi"/>
          <w:sz w:val="20"/>
          <w:szCs w:val="20"/>
          <w:lang w:eastAsia="ar-SA"/>
        </w:rPr>
        <w:t xml:space="preserve">Το </w:t>
      </w:r>
      <w:r w:rsidRPr="00CB62C1">
        <w:rPr>
          <w:rFonts w:eastAsia="Times New Roman" w:cstheme="minorHAnsi"/>
          <w:sz w:val="20"/>
          <w:szCs w:val="20"/>
          <w:lang w:eastAsia="el-GR"/>
        </w:rPr>
        <w:t>Παράρτημα</w:t>
      </w:r>
      <w:r w:rsidRPr="00CB62C1">
        <w:rPr>
          <w:rFonts w:eastAsia="Times New Roman" w:cstheme="minorHAnsi"/>
          <w:sz w:val="20"/>
          <w:szCs w:val="20"/>
          <w:lang w:eastAsia="ar-SA"/>
        </w:rPr>
        <w:t xml:space="preserve"> ΙΧ – Ενημέρωση Φυσικών Προσώπων για την Επεξεργασία</w:t>
      </w:r>
      <w:bookmarkEnd w:id="20"/>
      <w:r w:rsidRPr="00CB62C1">
        <w:rPr>
          <w:rFonts w:eastAsia="Times New Roman" w:cstheme="minorHAnsi"/>
          <w:sz w:val="20"/>
          <w:szCs w:val="20"/>
          <w:lang w:eastAsia="ar-SA"/>
        </w:rPr>
        <w:t xml:space="preserve"> Προσωπικών Δεδομένων</w:t>
      </w:r>
    </w:p>
    <w:p w14:paraId="21F2BF14" w14:textId="77777777" w:rsidR="00CB62C1" w:rsidRPr="00CB62C1" w:rsidRDefault="00CB62C1" w:rsidP="00CB62C1">
      <w:pPr>
        <w:numPr>
          <w:ilvl w:val="0"/>
          <w:numId w:val="10"/>
        </w:numPr>
        <w:suppressAutoHyphens/>
        <w:spacing w:before="120" w:after="120" w:line="276" w:lineRule="auto"/>
        <w:ind w:left="993" w:hanging="284"/>
        <w:jc w:val="both"/>
        <w:rPr>
          <w:rFonts w:eastAsia="Times New Roman" w:cstheme="minorHAnsi"/>
          <w:sz w:val="20"/>
          <w:szCs w:val="20"/>
          <w:lang w:eastAsia="ar-SA"/>
        </w:rPr>
      </w:pPr>
      <w:bookmarkStart w:id="21" w:name="_Toc81308123"/>
      <w:r w:rsidRPr="00CB62C1">
        <w:rPr>
          <w:rFonts w:eastAsia="Times New Roman" w:cstheme="minorHAnsi"/>
          <w:sz w:val="20"/>
          <w:szCs w:val="20"/>
          <w:lang w:eastAsia="el-GR"/>
        </w:rPr>
        <w:t>Παράρτημα</w:t>
      </w:r>
      <w:r w:rsidRPr="00CB62C1">
        <w:rPr>
          <w:rFonts w:eastAsia="Times New Roman" w:cstheme="minorHAnsi"/>
          <w:sz w:val="20"/>
          <w:szCs w:val="20"/>
          <w:lang w:eastAsia="ar-SA"/>
        </w:rPr>
        <w:t xml:space="preserve"> Χ – Βιογραφικό Σημείωμα</w:t>
      </w:r>
      <w:bookmarkEnd w:id="21"/>
    </w:p>
    <w:p w14:paraId="7899148A" w14:textId="77777777" w:rsidR="00CB62C1" w:rsidRPr="00CB62C1" w:rsidRDefault="00CB62C1" w:rsidP="00CB62C1">
      <w:pPr>
        <w:suppressAutoHyphens/>
        <w:spacing w:before="120" w:after="120" w:line="240" w:lineRule="auto"/>
        <w:jc w:val="both"/>
        <w:rPr>
          <w:rFonts w:eastAsia="Times New Roman" w:cstheme="minorHAnsi"/>
          <w:sz w:val="20"/>
          <w:szCs w:val="20"/>
          <w:lang w:eastAsia="ar-SA"/>
        </w:rPr>
      </w:pPr>
      <w:r w:rsidRPr="00CB62C1">
        <w:rPr>
          <w:rFonts w:eastAsia="Times New Roman" w:cstheme="minorHAnsi"/>
          <w:sz w:val="20"/>
          <w:szCs w:val="20"/>
          <w:lang w:eastAsia="el-GR"/>
        </w:rPr>
        <w:lastRenderedPageBreak/>
        <w:t>-η προσφορά του Αναδόχου</w:t>
      </w:r>
    </w:p>
    <w:p w14:paraId="23B5EDC4" w14:textId="77777777" w:rsidR="00CB62C1" w:rsidRPr="00CB62C1" w:rsidRDefault="00CB62C1" w:rsidP="00CB62C1">
      <w:pPr>
        <w:suppressAutoHyphens/>
        <w:spacing w:before="240" w:after="120" w:line="240" w:lineRule="auto"/>
        <w:jc w:val="both"/>
        <w:rPr>
          <w:rFonts w:eastAsia="Times New Roman" w:cstheme="minorHAnsi"/>
          <w:sz w:val="20"/>
          <w:szCs w:val="20"/>
          <w:lang w:eastAsia="el-GR"/>
        </w:rPr>
      </w:pPr>
      <w:r w:rsidRPr="00CB62C1">
        <w:rPr>
          <w:rFonts w:eastAsia="Times New Roman" w:cstheme="minorHAnsi"/>
          <w:sz w:val="20"/>
          <w:szCs w:val="20"/>
          <w:lang w:eastAsia="ar-SA"/>
        </w:rPr>
        <w:t xml:space="preserve">13. Ότι ο </w:t>
      </w:r>
      <w:r w:rsidRPr="00CB62C1">
        <w:rPr>
          <w:rFonts w:eastAsia="Times New Roman" w:cstheme="minorHAnsi"/>
          <w:sz w:val="20"/>
          <w:szCs w:val="20"/>
          <w:lang w:eastAsia="el-GR"/>
        </w:rPr>
        <w:t xml:space="preserve">ανάδοχος κατέθεσε την: </w:t>
      </w:r>
    </w:p>
    <w:p w14:paraId="156F46F5"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14:paraId="6901D4CE"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w:t>
      </w:r>
      <w:r w:rsidRPr="00CB62C1">
        <w:rPr>
          <w:rFonts w:eastAsia="Times New Roman" w:cstheme="minorHAnsi"/>
          <w:sz w:val="20"/>
          <w:szCs w:val="20"/>
          <w:vertAlign w:val="superscript"/>
          <w:lang w:eastAsia="el-GR"/>
        </w:rPr>
        <w:footnoteReference w:id="1"/>
      </w:r>
      <w:r w:rsidRPr="00CB62C1">
        <w:rPr>
          <w:rFonts w:eastAsia="Times New Roman" w:cstheme="minorHAnsi"/>
          <w:sz w:val="20"/>
          <w:szCs w:val="20"/>
          <w:lang w:eastAsia="el-GR"/>
        </w:rPr>
        <w:t xml:space="preserve"> του συμβατικού τιμήματος σύμφωνα με το άρθρο 4.1 της Διακήρυξης </w:t>
      </w:r>
    </w:p>
    <w:p w14:paraId="064DDEB2" w14:textId="77777777" w:rsidR="00CB62C1" w:rsidRPr="00CB62C1" w:rsidRDefault="00CB62C1" w:rsidP="00CB62C1">
      <w:pPr>
        <w:suppressAutoHyphens/>
        <w:spacing w:before="120" w:after="120" w:line="240" w:lineRule="auto"/>
        <w:jc w:val="both"/>
        <w:rPr>
          <w:rFonts w:eastAsia="Times New Roman" w:cstheme="minorHAnsi"/>
          <w:sz w:val="20"/>
          <w:szCs w:val="20"/>
          <w:lang w:eastAsia="ar-SA"/>
        </w:rPr>
      </w:pPr>
      <w:r w:rsidRPr="00CB62C1">
        <w:rPr>
          <w:rFonts w:eastAsia="Times New Roman" w:cstheme="minorHAnsi"/>
          <w:sz w:val="20"/>
          <w:szCs w:val="20"/>
          <w:lang w:eastAsia="ar-SA"/>
        </w:rPr>
        <w:t>Συμφώνησαν και έκαναν αμοιβαία αποδεκτά τα ακόλουθα:</w:t>
      </w:r>
    </w:p>
    <w:p w14:paraId="74650FCD"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w:t>
      </w:r>
    </w:p>
    <w:p w14:paraId="641C3411"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Αντικείμενο</w:t>
      </w:r>
    </w:p>
    <w:p w14:paraId="29064F1D" w14:textId="77777777" w:rsidR="00CB62C1" w:rsidRPr="00CB62C1" w:rsidRDefault="00CB62C1" w:rsidP="00CB62C1">
      <w:pPr>
        <w:widowControl w:val="0"/>
        <w:autoSpaceDE w:val="0"/>
        <w:autoSpaceDN w:val="0"/>
        <w:adjustRightInd w:val="0"/>
        <w:spacing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Αντικείμενο της παρούσας σύμβασης είναι …………. όπως περιγράφεται ακόλουθα:</w:t>
      </w:r>
    </w:p>
    <w:p w14:paraId="7215C454" w14:textId="77777777" w:rsidR="00CB62C1" w:rsidRPr="00CB62C1" w:rsidRDefault="00CB62C1" w:rsidP="00CB62C1">
      <w:pPr>
        <w:widowControl w:val="0"/>
        <w:autoSpaceDE w:val="0"/>
        <w:autoSpaceDN w:val="0"/>
        <w:adjustRightInd w:val="0"/>
        <w:spacing w:after="200" w:line="276" w:lineRule="auto"/>
        <w:jc w:val="both"/>
        <w:rPr>
          <w:rFonts w:eastAsia="Times New Roman" w:cstheme="minorHAnsi"/>
          <w:sz w:val="20"/>
          <w:szCs w:val="20"/>
          <w:lang w:eastAsia="ar-SA"/>
        </w:rPr>
      </w:pPr>
      <w:r w:rsidRPr="00CB62C1">
        <w:rPr>
          <w:rFonts w:eastAsia="Times New Roman" w:cstheme="minorHAnsi"/>
          <w:sz w:val="20"/>
          <w:szCs w:val="20"/>
          <w:lang w:eastAsia="ar-SA"/>
        </w:rPr>
        <w:t>1. ……………………..</w:t>
      </w:r>
    </w:p>
    <w:p w14:paraId="4819BE94" w14:textId="77777777" w:rsidR="00CB62C1" w:rsidRPr="00CB62C1" w:rsidRDefault="00CB62C1" w:rsidP="00CB62C1">
      <w:pPr>
        <w:widowControl w:val="0"/>
        <w:autoSpaceDE w:val="0"/>
        <w:autoSpaceDN w:val="0"/>
        <w:adjustRightInd w:val="0"/>
        <w:spacing w:after="200" w:line="276" w:lineRule="auto"/>
        <w:jc w:val="both"/>
        <w:rPr>
          <w:rFonts w:eastAsia="MS Mincho" w:cstheme="minorHAnsi"/>
          <w:color w:val="000000"/>
          <w:sz w:val="20"/>
          <w:szCs w:val="20"/>
          <w:lang w:eastAsia="el-GR"/>
        </w:rPr>
      </w:pPr>
      <w:r w:rsidRPr="00CB62C1">
        <w:rPr>
          <w:rFonts w:eastAsia="MS Mincho" w:cstheme="minorHAnsi"/>
          <w:color w:val="000000"/>
          <w:sz w:val="20"/>
          <w:szCs w:val="20"/>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14:paraId="1EB11B8B"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2</w:t>
      </w:r>
    </w:p>
    <w:p w14:paraId="0B7A6CEE"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Χρηματοδότηση της σύμβασης</w:t>
      </w:r>
    </w:p>
    <w:p w14:paraId="72B19A3C"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Φορέας χρηματοδότησης της παρούσας σύμβασης είναι το Υπουργείο Αγροτικής Ανάπτυξης &amp; Τροφίμων </w:t>
      </w:r>
      <w:r w:rsidRPr="00CB62C1">
        <w:rPr>
          <w:rFonts w:eastAsia="Times New Roman" w:cstheme="minorHAnsi"/>
          <w:sz w:val="20"/>
          <w:szCs w:val="20"/>
          <w:lang w:eastAsia="ar-SA"/>
        </w:rPr>
        <w:t>και συγκεκριμένα το Ευρωπαϊκό Γεωργικό Ταμείο Αγροτικής Ανάπτυξης της Ε.Ε. και από Εθνική Δαπάνη.</w:t>
      </w:r>
      <w:r w:rsidRPr="00CB62C1">
        <w:rPr>
          <w:rFonts w:eastAsia="Times New Roman" w:cstheme="minorHAnsi"/>
          <w:sz w:val="20"/>
          <w:szCs w:val="20"/>
          <w:lang w:eastAsia="el-GR"/>
        </w:rPr>
        <w:t xml:space="preserve"> Η δαπάνη για την εν λόγω σύμβαση βαρύνει την Σ.Α.Ε. 082/1. </w:t>
      </w:r>
      <w:r w:rsidRPr="00CB62C1">
        <w:rPr>
          <w:rFonts w:eastAsia="Times New Roman" w:cstheme="minorHAnsi"/>
          <w:sz w:val="20"/>
          <w:szCs w:val="20"/>
          <w:lang w:eastAsia="ar-SA"/>
        </w:rPr>
        <w:t>Ο κωδικός Ο.Π.Σ.Α.Α. της εν λόγω προμήθειας είναι: ………….και ο κωδικός ΣΑΕ …………….</w:t>
      </w:r>
    </w:p>
    <w:p w14:paraId="2276DD58" w14:textId="77777777" w:rsidR="00CB62C1" w:rsidRPr="00CB62C1" w:rsidRDefault="00CB62C1" w:rsidP="00CB62C1">
      <w:pPr>
        <w:suppressAutoHyphens/>
        <w:spacing w:before="120" w:after="0" w:line="240" w:lineRule="auto"/>
        <w:jc w:val="both"/>
        <w:rPr>
          <w:rFonts w:eastAsia="Times New Roman" w:cstheme="minorHAnsi"/>
          <w:color w:val="0070C0"/>
          <w:sz w:val="20"/>
          <w:szCs w:val="20"/>
          <w:lang w:eastAsia="el-GR"/>
        </w:rPr>
      </w:pPr>
      <w:r w:rsidRPr="00CB62C1">
        <w:rPr>
          <w:rFonts w:eastAsia="Times New Roman" w:cstheme="minorHAnsi"/>
          <w:sz w:val="20"/>
          <w:szCs w:val="20"/>
          <w:lang w:eastAsia="el-GR"/>
        </w:rPr>
        <w:t xml:space="preserve">Η παρούσα σύμβαση χρηματοδοτείται από Πιστώσεις του Προγράμματος Δημοσίων Επενδύσεων Π.Δ.Ε. «Αγροτική Ανάπτυξη της Ελλάδας 2014-2020» (Π.Α.Α. 2014-2020) (αρ. πρωτ. Απόφασης </w:t>
      </w:r>
      <w:r w:rsidRPr="00CB62C1">
        <w:rPr>
          <w:rFonts w:eastAsia="Times New Roman" w:cstheme="minorHAnsi"/>
          <w:b/>
          <w:sz w:val="20"/>
          <w:szCs w:val="20"/>
          <w:lang w:eastAsia="ar-SA"/>
        </w:rPr>
        <w:t>………………</w:t>
      </w:r>
      <w:r w:rsidRPr="00CB62C1">
        <w:rPr>
          <w:rFonts w:eastAsia="Times New Roman" w:cstheme="minorHAnsi"/>
          <w:sz w:val="20"/>
          <w:szCs w:val="20"/>
          <w:lang w:eastAsia="el-GR"/>
        </w:rPr>
        <w:t xml:space="preserve">, αριθ. ενάριθμου έργου </w:t>
      </w:r>
      <w:r w:rsidRPr="00CB62C1">
        <w:rPr>
          <w:rFonts w:eastAsia="Times New Roman" w:cstheme="minorHAnsi"/>
          <w:sz w:val="20"/>
          <w:szCs w:val="20"/>
          <w:lang w:eastAsia="ar-SA"/>
        </w:rPr>
        <w:t>ΣΑΕ …………….</w:t>
      </w:r>
      <w:r w:rsidRPr="00CB62C1">
        <w:rPr>
          <w:rFonts w:eastAsia="Times New Roman" w:cstheme="minorHAnsi"/>
          <w:sz w:val="20"/>
          <w:szCs w:val="20"/>
          <w:lang w:eastAsia="el-GR"/>
        </w:rPr>
        <w:t>).</w:t>
      </w:r>
    </w:p>
    <w:p w14:paraId="45164206"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σύμβαση περιλαμβάνεται στο υποέργο Νο 1 της Πράξης: «</w:t>
      </w:r>
      <w:r w:rsidRPr="00CB62C1">
        <w:rPr>
          <w:rFonts w:eastAsia="Times New Roman" w:cstheme="minorHAnsi"/>
          <w:b/>
          <w:bCs/>
          <w:sz w:val="20"/>
          <w:szCs w:val="20"/>
        </w:rPr>
        <w:t>……………….</w:t>
      </w:r>
      <w:r w:rsidRPr="00CB62C1">
        <w:rPr>
          <w:rFonts w:eastAsia="Times New Roman" w:cstheme="minorHAnsi"/>
          <w:sz w:val="20"/>
          <w:szCs w:val="20"/>
          <w:lang w:eastAsia="el-GR"/>
        </w:rPr>
        <w:t xml:space="preserve">» η οποία έχει ενταχθεί στο Επιχειρησιακό Πρόγραμμα «Αγροτική Ανάπτυξη της Ελλάδας 2014-2020» με βάση την Απόφαση Ένταξης με αρ. πρωτ. …………………  του …………………….. και έχει λάβει κωδικό Ο.Π.Σ.Α.Α.: ……………. </w:t>
      </w:r>
      <w:r w:rsidRPr="00CB62C1">
        <w:rPr>
          <w:rFonts w:eastAsia="Times New Roman" w:cstheme="minorHAnsi"/>
          <w:sz w:val="20"/>
          <w:szCs w:val="20"/>
          <w:lang w:eastAsia="el-GR"/>
        </w:rPr>
        <w:footnoteReference w:id="2"/>
      </w:r>
      <w:r w:rsidRPr="00CB62C1">
        <w:rPr>
          <w:rFonts w:eastAsia="Times New Roman" w:cstheme="minorHAnsi"/>
          <w:sz w:val="20"/>
          <w:szCs w:val="20"/>
          <w:lang w:eastAsia="el-GR"/>
        </w:rPr>
        <w:t>. Η παρούσα σύμβαση χρηματοδοτείται από την Ευρωπαϊκή Ένωση (</w:t>
      </w:r>
      <w:r w:rsidRPr="00CB62C1">
        <w:rPr>
          <w:rFonts w:eastAsia="Times New Roman" w:cstheme="minorHAnsi"/>
          <w:sz w:val="20"/>
          <w:szCs w:val="20"/>
          <w:lang w:eastAsia="ar-SA"/>
        </w:rPr>
        <w:t>Ευρωπαϊκό Γεωργικό Ταμείο Αγροτικής Ανάπτυξης Ε.Γ.Τ.Α.Α.</w:t>
      </w:r>
      <w:r w:rsidRPr="00CB62C1">
        <w:rPr>
          <w:rFonts w:eastAsia="Times New Roman" w:cstheme="minorHAnsi"/>
          <w:sz w:val="20"/>
          <w:szCs w:val="20"/>
          <w:lang w:eastAsia="el-GR"/>
        </w:rPr>
        <w:t>) και από εθνικούς πόρους μέσω του ΠΔΕ.</w:t>
      </w:r>
    </w:p>
    <w:p w14:paraId="01EFBDD8"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3</w:t>
      </w:r>
    </w:p>
    <w:p w14:paraId="6552BCE4"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Διάρκεια σύμβασης –Χρόνος Παράδοσης</w:t>
      </w:r>
    </w:p>
    <w:p w14:paraId="3225643A"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3.1. Δυνάμει του άρθρου 1.3 της Διακήρυξης η διάρκεια της παρούσας σύμβασης ορίζεται σε </w:t>
      </w:r>
      <w:r w:rsidRPr="00CB62C1">
        <w:rPr>
          <w:rFonts w:eastAsia="Times New Roman" w:cstheme="minorHAnsi"/>
          <w:sz w:val="20"/>
          <w:szCs w:val="20"/>
          <w:lang w:eastAsia="ar-SA"/>
        </w:rPr>
        <w:t xml:space="preserve"> </w:t>
      </w:r>
      <w:r w:rsidRPr="00CB62C1">
        <w:rPr>
          <w:rFonts w:eastAsia="Times New Roman" w:cstheme="minorHAnsi"/>
          <w:b/>
          <w:sz w:val="20"/>
          <w:szCs w:val="20"/>
          <w:lang w:eastAsia="ar-SA"/>
        </w:rPr>
        <w:t>……..(…..) μήνες</w:t>
      </w:r>
      <w:r w:rsidRPr="00CB62C1">
        <w:rPr>
          <w:rFonts w:eastAsia="Times New Roman" w:cstheme="minorHAnsi"/>
          <w:sz w:val="20"/>
          <w:szCs w:val="20"/>
          <w:lang w:eastAsia="el-GR"/>
        </w:rPr>
        <w:t xml:space="preserve"> από την υπογραφή της.</w:t>
      </w:r>
    </w:p>
    <w:p w14:paraId="5F82D70A"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3.2. Ο συμβατικός χρόνος παράδοσης των υλικών καθορίζεται στο άρθρο 7 της παρούσας </w:t>
      </w:r>
    </w:p>
    <w:p w14:paraId="39808FE5"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4</w:t>
      </w:r>
    </w:p>
    <w:p w14:paraId="141D284C"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Υποχρεώσεις Αναδόχου</w:t>
      </w:r>
    </w:p>
    <w:p w14:paraId="3D9FB8DC"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Ο Ανάδοχος εγγυάται και δεσμεύεται ανέκκλητα στην Αναθέτουσα Αρχή: </w:t>
      </w:r>
    </w:p>
    <w:p w14:paraId="3383B42D"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w:t>
      </w:r>
      <w:r w:rsidRPr="00CB62C1">
        <w:rPr>
          <w:rFonts w:eastAsia="Times New Roman" w:cstheme="minorHAnsi"/>
          <w:sz w:val="20"/>
          <w:szCs w:val="20"/>
          <w:lang w:eastAsia="el-GR"/>
        </w:rPr>
        <w:lastRenderedPageBreak/>
        <w:t xml:space="preserve">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14:paraId="5EA3FD89"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p>
    <w:p w14:paraId="54424CC8"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14:paraId="0E887099"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color w:val="000000"/>
          <w:sz w:val="20"/>
          <w:szCs w:val="20"/>
          <w:lang w:eastAsia="ar-SA"/>
        </w:rPr>
        <w:t>4.3.</w:t>
      </w:r>
      <w:r w:rsidRPr="00CB62C1">
        <w:rPr>
          <w:rFonts w:eastAsia="Times New Roman" w:cstheme="minorHAnsi"/>
          <w:sz w:val="20"/>
          <w:szCs w:val="20"/>
          <w:lang w:eastAsia="ar-SA"/>
        </w:rPr>
        <w:t xml:space="preserve"> </w:t>
      </w:r>
      <w:r w:rsidRPr="00CB62C1">
        <w:rPr>
          <w:rFonts w:eastAsia="Times New Roman" w:cstheme="minorHAnsi"/>
          <w:sz w:val="20"/>
          <w:szCs w:val="20"/>
          <w:lang w:eastAsia="el-GR"/>
        </w:rPr>
        <w:t xml:space="preserve">ότι, σύμφωνα με το άρθρο 4.3.2. της Διακήρυξης, με δεδομένο πως η εν θέματι </w:t>
      </w:r>
      <w:r w:rsidRPr="00CB62C1">
        <w:rPr>
          <w:rFonts w:eastAsia="Times New Roman" w:cstheme="minorHAnsi"/>
          <w:sz w:val="20"/>
          <w:szCs w:val="20"/>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14:paraId="23544C31"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8" w:anchor="art105_4" w:history="1">
        <w:r w:rsidRPr="00CB62C1">
          <w:rPr>
            <w:rFonts w:eastAsia="Times New Roman" w:cstheme="minorHAnsi"/>
            <w:sz w:val="20"/>
            <w:szCs w:val="20"/>
            <w:lang w:eastAsia="ar-SA"/>
          </w:rPr>
          <w:t>παραγράφου 4 του άρθρου 105</w:t>
        </w:r>
      </w:hyperlink>
      <w:r w:rsidRPr="00CB62C1">
        <w:rPr>
          <w:rFonts w:eastAsia="Times New Roman" w:cstheme="minorHAnsi"/>
          <w:sz w:val="20"/>
          <w:szCs w:val="20"/>
          <w:lang w:eastAsia="ar-SA"/>
        </w:rPr>
        <w:t xml:space="preserve"> του ν. 4412/2016.</w:t>
      </w:r>
    </w:p>
    <w:p w14:paraId="73FBA686" w14:textId="77777777" w:rsidR="00CB62C1" w:rsidRPr="00CB62C1" w:rsidRDefault="00CB62C1" w:rsidP="00CB62C1">
      <w:pPr>
        <w:suppressAutoHyphens/>
        <w:spacing w:before="120" w:after="0" w:line="240" w:lineRule="auto"/>
        <w:jc w:val="both"/>
        <w:rPr>
          <w:rFonts w:eastAsia="Times New Roman" w:cstheme="minorHAnsi"/>
          <w:color w:val="000000"/>
          <w:sz w:val="20"/>
          <w:szCs w:val="20"/>
          <w:lang w:eastAsia="ar-SA"/>
        </w:rPr>
      </w:pPr>
      <w:r w:rsidRPr="00CB62C1">
        <w:rPr>
          <w:rFonts w:eastAsia="Times New Roman" w:cstheme="minorHAnsi"/>
          <w:sz w:val="20"/>
          <w:szCs w:val="20"/>
          <w:lang w:eastAsia="ar-SA"/>
        </w:rPr>
        <w:t>Ο αριθμός ΕΜΠΑ του υπόχρεου παραγωγού……είναι ο …….</w:t>
      </w:r>
      <w:r w:rsidRPr="00CB62C1">
        <w:rPr>
          <w:rFonts w:eastAsia="Times New Roman" w:cstheme="minorHAnsi"/>
          <w:color w:val="000000"/>
          <w:sz w:val="20"/>
          <w:szCs w:val="20"/>
          <w:vertAlign w:val="superscript"/>
          <w:lang w:eastAsia="ar-SA"/>
        </w:rPr>
        <w:footnoteReference w:id="3"/>
      </w:r>
    </w:p>
    <w:p w14:paraId="183061C3" w14:textId="77777777" w:rsidR="00CB62C1" w:rsidRPr="00CB62C1" w:rsidRDefault="00CB62C1" w:rsidP="00CB62C1">
      <w:pPr>
        <w:suppressAutoHyphens/>
        <w:spacing w:before="120" w:after="0" w:line="240" w:lineRule="auto"/>
        <w:jc w:val="both"/>
        <w:rPr>
          <w:rFonts w:eastAsia="Times New Roman" w:cstheme="minorHAnsi"/>
          <w:color w:val="000000"/>
          <w:sz w:val="20"/>
          <w:szCs w:val="20"/>
          <w:lang w:eastAsia="ar-SA"/>
        </w:rPr>
      </w:pPr>
      <w:r w:rsidRPr="00CB62C1">
        <w:rPr>
          <w:rFonts w:eastAsia="Times New Roman" w:cstheme="minorHAnsi"/>
          <w:color w:val="000000"/>
          <w:sz w:val="20"/>
          <w:szCs w:val="20"/>
          <w:lang w:eastAsia="ar-SA"/>
        </w:rPr>
        <w:t>4.4.</w:t>
      </w:r>
      <w:r w:rsidRPr="00CB62C1">
        <w:rPr>
          <w:rFonts w:eastAsia="Times New Roman" w:cstheme="minorHAnsi"/>
          <w:color w:val="000000"/>
          <w:sz w:val="20"/>
          <w:szCs w:val="20"/>
          <w:lang w:eastAsia="ar-SA"/>
        </w:rPr>
        <w:tab/>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13232BB7"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5</w:t>
      </w:r>
    </w:p>
    <w:p w14:paraId="4750D5F6"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Αμοιβή – Τρόπος πληρωμής</w:t>
      </w:r>
    </w:p>
    <w:p w14:paraId="032D06FA"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5.1. Το συνολικό συμβατικό τίμημα ανέρχεται σε ……………, πλέον ΦΠΑ…..%</w:t>
      </w:r>
    </w:p>
    <w:p w14:paraId="717158AB"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5.2. Η πληρωμή του Αναδόχου θα πραγματοποιηθεί σύμφωνα με το άρθρο 5.1.1 της Διακήρυξης και συγκεκριμένα: </w:t>
      </w:r>
    </w:p>
    <w:p w14:paraId="24638CA4" w14:textId="77777777" w:rsidR="00CB62C1" w:rsidRPr="00CB62C1" w:rsidRDefault="00CB62C1" w:rsidP="00CB62C1">
      <w:pPr>
        <w:suppressAutoHyphens/>
        <w:spacing w:before="120" w:after="0" w:line="240" w:lineRule="auto"/>
        <w:jc w:val="both"/>
        <w:rPr>
          <w:rFonts w:eastAsia="Times New Roman" w:cstheme="minorHAnsi"/>
          <w:sz w:val="20"/>
          <w:szCs w:val="20"/>
          <w:u w:val="single"/>
          <w:lang w:eastAsia="ar-SA"/>
        </w:rPr>
      </w:pPr>
      <w:r w:rsidRPr="00CB62C1">
        <w:rPr>
          <w:rFonts w:eastAsia="Times New Roman" w:cstheme="minorHAnsi"/>
          <w:bCs/>
          <w:sz w:val="20"/>
          <w:szCs w:val="20"/>
          <w:lang w:eastAsia="ar-SA"/>
        </w:rPr>
        <w:t>……………</w:t>
      </w:r>
    </w:p>
    <w:p w14:paraId="1A172501"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Μετά την λήξη και του υπόλοιπου χρόνου εγγύησης καλής λειτουργίας και την βεβαιωμένη καλή λειτουργία και εκπλήρωση των υποχρεώσεων του Αναδόχου, θα συνταχθεί αντίστοιχο πρωτόκολλο και θα επιστραφεί, μετά την έγκρισή του, το υπόλοιπο 50% της Εγγύησης Καλής Λειτουργίας, το οποίο αποτελεί και εξόφληση του Αναδόχου.</w:t>
      </w:r>
    </w:p>
    <w:p w14:paraId="04F35E66"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Όλοι οι λογαριασμοί είναι ανακεφαλαιωτικοί και από κάθε λογαριασμό αφαιρούνται οι προηγούμενες πληρωμές.</w:t>
      </w:r>
    </w:p>
    <w:p w14:paraId="07792A07"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Οι λογαριασμοί θα υποβάλλονται στην υπηρεσία μαζί με τιμολόγιο και αποδεικτικά φορολογικής και ασφαλιστικής ενημερότητος</w:t>
      </w:r>
    </w:p>
    <w:p w14:paraId="4E4E0025" w14:textId="77777777" w:rsidR="00CB62C1" w:rsidRPr="00CB62C1" w:rsidRDefault="00CB62C1" w:rsidP="00CB62C1">
      <w:pPr>
        <w:suppressAutoHyphens/>
        <w:spacing w:before="120" w:after="0" w:line="240" w:lineRule="auto"/>
        <w:jc w:val="both"/>
        <w:rPr>
          <w:rFonts w:eastAsia="Times New Roman" w:cstheme="minorHAnsi"/>
          <w:bCs/>
          <w:sz w:val="20"/>
          <w:szCs w:val="20"/>
          <w:lang w:eastAsia="ar-SA"/>
        </w:rPr>
      </w:pPr>
      <w:r w:rsidRPr="00CB62C1">
        <w:rPr>
          <w:rFonts w:eastAsia="Times New Roman" w:cstheme="minorHAnsi"/>
          <w:sz w:val="20"/>
          <w:szCs w:val="20"/>
          <w:lang w:eastAsia="ar-SA"/>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κατόπιν της οριστικής ποιοτικής και ποσοτικής παραλαβής από τις σχετικά προς τούτο Ειδικές Επιτροπές Παραλαβής. </w:t>
      </w:r>
    </w:p>
    <w:p w14:paraId="21686EB9"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w:t>
      </w:r>
    </w:p>
    <w:p w14:paraId="3E6C7C89"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lastRenderedPageBreak/>
        <w:t xml:space="preserve">Ιδίως βαρύνεται με τις ακόλουθες κρατήσεις: </w:t>
      </w:r>
    </w:p>
    <w:p w14:paraId="62F258A0"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 4013/2011, όπως ισχύει),</w:t>
      </w:r>
    </w:p>
    <w:p w14:paraId="063EEF8F"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3778F6F9"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6A786E0"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Οι υπέρ τρίτων κρατήσεις υπόκεινται στο εκάστοτε ισχύον αναλογικό τέλος χαρτοσήμου 3% και στην επ’ αυτού εισφορά υπέρ ΟΓΑ 20%.</w:t>
      </w:r>
    </w:p>
    <w:p w14:paraId="53EDFFBD" w14:textId="77777777" w:rsidR="00CB62C1" w:rsidRPr="00CB62C1" w:rsidRDefault="00CB62C1" w:rsidP="00CB62C1">
      <w:pPr>
        <w:suppressAutoHyphens/>
        <w:spacing w:before="120" w:after="0" w:line="240" w:lineRule="auto"/>
        <w:jc w:val="both"/>
        <w:rPr>
          <w:rFonts w:eastAsia="Times New Roman" w:cstheme="minorHAnsi"/>
          <w:sz w:val="20"/>
          <w:szCs w:val="20"/>
          <w:lang w:eastAsia="ar-SA"/>
        </w:rPr>
      </w:pPr>
      <w:r w:rsidRPr="00CB62C1">
        <w:rPr>
          <w:rFonts w:eastAsia="Times New Roman" w:cstheme="minorHAnsi"/>
          <w:sz w:val="20"/>
          <w:szCs w:val="20"/>
          <w:lang w:eastAsia="ar-SA"/>
        </w:rPr>
        <w:t>Με κάθε πληρωμή θα γίνεται η προβλεπόμενη από την κείμενη νομοθεσία παρακράτηση φόρου εισοδήματος.</w:t>
      </w:r>
    </w:p>
    <w:p w14:paraId="6C78D09F"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Με κάθε πληρωμή θα γίνεται η προβλεπόμενη από την κείμενη νομοθεσία παρακράτηση φόρου εισοδήματος αξίας</w:t>
      </w:r>
      <w:r w:rsidRPr="00CB62C1">
        <w:rPr>
          <w:rFonts w:eastAsia="Times New Roman" w:cstheme="minorHAnsi"/>
          <w:sz w:val="20"/>
          <w:szCs w:val="20"/>
          <w:lang w:eastAsia="ar-SA"/>
        </w:rPr>
        <w:t xml:space="preserve"> </w:t>
      </w:r>
      <w:r w:rsidRPr="00CB62C1">
        <w:rPr>
          <w:rFonts w:eastAsia="Times New Roman" w:cstheme="minorHAnsi"/>
          <w:b/>
          <w:sz w:val="20"/>
          <w:szCs w:val="20"/>
          <w:lang w:eastAsia="ar-SA"/>
        </w:rPr>
        <w:t>4%</w:t>
      </w:r>
      <w:r w:rsidRPr="00CB62C1">
        <w:rPr>
          <w:rFonts w:eastAsia="Times New Roman" w:cstheme="minorHAnsi"/>
          <w:sz w:val="20"/>
          <w:szCs w:val="20"/>
          <w:lang w:eastAsia="ar-SA"/>
        </w:rPr>
        <w:t xml:space="preserve"> για την προμήθεια υλικών και </w:t>
      </w:r>
      <w:r w:rsidRPr="00CB62C1">
        <w:rPr>
          <w:rFonts w:eastAsia="Times New Roman" w:cstheme="minorHAnsi"/>
          <w:b/>
          <w:sz w:val="20"/>
          <w:szCs w:val="20"/>
          <w:lang w:eastAsia="ar-SA"/>
        </w:rPr>
        <w:t>8%</w:t>
      </w:r>
      <w:r w:rsidRPr="00CB62C1">
        <w:rPr>
          <w:rFonts w:eastAsia="Times New Roman" w:cstheme="minorHAnsi"/>
          <w:sz w:val="20"/>
          <w:szCs w:val="20"/>
          <w:lang w:eastAsia="ar-SA"/>
        </w:rPr>
        <w:t xml:space="preserve"> για τις προσφερόμενες υπηρεσίες</w:t>
      </w:r>
      <w:r w:rsidRPr="00CB62C1">
        <w:rPr>
          <w:rFonts w:eastAsia="Times New Roman" w:cstheme="minorHAnsi"/>
          <w:sz w:val="20"/>
          <w:szCs w:val="20"/>
          <w:lang w:eastAsia="el-GR"/>
        </w:rPr>
        <w:t xml:space="preserve"> επί του καθαρού ποσού.</w:t>
      </w:r>
    </w:p>
    <w:p w14:paraId="71E8513B" w14:textId="77777777" w:rsidR="00CB62C1" w:rsidRPr="00CB62C1" w:rsidRDefault="00CB62C1" w:rsidP="00CB62C1">
      <w:pPr>
        <w:suppressAutoHyphens/>
        <w:spacing w:before="120" w:after="0" w:line="240" w:lineRule="auto"/>
        <w:jc w:val="both"/>
        <w:rPr>
          <w:rFonts w:eastAsia="Times New Roman" w:cstheme="minorHAnsi"/>
          <w:color w:val="0070C0"/>
          <w:sz w:val="20"/>
          <w:szCs w:val="20"/>
          <w:lang w:eastAsia="el-GR"/>
        </w:rPr>
      </w:pPr>
      <w:r w:rsidRPr="00CB62C1">
        <w:rPr>
          <w:rFonts w:eastAsia="Times New Roman" w:cstheme="minorHAnsi"/>
          <w:sz w:val="20"/>
          <w:szCs w:val="20"/>
          <w:lang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14:paraId="78812CCE"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CB62C1">
        <w:rPr>
          <w:rFonts w:eastAsia="Times New Roman" w:cstheme="minorHAnsi"/>
          <w:sz w:val="20"/>
          <w:szCs w:val="20"/>
          <w:vertAlign w:val="superscript"/>
          <w:lang w:eastAsia="el-GR"/>
        </w:rPr>
        <w:footnoteReference w:id="4"/>
      </w:r>
      <w:r w:rsidRPr="00CB62C1">
        <w:rPr>
          <w:rFonts w:eastAsia="Times New Roman" w:cstheme="minorHAnsi"/>
          <w:sz w:val="20"/>
          <w:szCs w:val="20"/>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14:paraId="0EA0DC17"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6</w:t>
      </w:r>
    </w:p>
    <w:p w14:paraId="4C281E92"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Αναπροσαρμογή τιμής</w:t>
      </w:r>
    </w:p>
    <w:p w14:paraId="3A299411"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περίπτωση της αναπροσαρμογής τιμής των υλικών υπό τους όρους του άρθρου 132 του Ν 4412/2016 καθορίζεται σύμφωνα με το άρθρο 6.7 της Διακήρυξης</w:t>
      </w:r>
      <w:r w:rsidRPr="00CB62C1">
        <w:rPr>
          <w:rFonts w:eastAsia="Times New Roman" w:cstheme="minorHAnsi"/>
          <w:sz w:val="20"/>
          <w:szCs w:val="20"/>
          <w:vertAlign w:val="superscript"/>
          <w:lang w:eastAsia="el-GR"/>
        </w:rPr>
        <w:footnoteReference w:id="5"/>
      </w:r>
      <w:r w:rsidRPr="00CB62C1">
        <w:rPr>
          <w:rFonts w:eastAsia="Times New Roman" w:cstheme="minorHAnsi"/>
          <w:sz w:val="20"/>
          <w:szCs w:val="20"/>
          <w:lang w:eastAsia="el-GR"/>
        </w:rPr>
        <w:t xml:space="preserve"> </w:t>
      </w:r>
    </w:p>
    <w:p w14:paraId="68221F86"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7</w:t>
      </w:r>
    </w:p>
    <w:p w14:paraId="00203F3C"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 xml:space="preserve">Χρόνος Παράδοσης Υλικών-Παραλαβή υλικών - </w:t>
      </w:r>
      <w:r w:rsidRPr="00CB62C1">
        <w:rPr>
          <w:rFonts w:eastAsia="Times New Roman" w:cstheme="minorHAnsi"/>
          <w:sz w:val="20"/>
          <w:szCs w:val="20"/>
          <w:lang w:eastAsia="el-GR"/>
        </w:rPr>
        <w:br/>
        <w:t xml:space="preserve">Χρόνος και τρόπος παραλαβής υλικών </w:t>
      </w:r>
    </w:p>
    <w:p w14:paraId="70269552"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lastRenderedPageBreak/>
        <w:t xml:space="preserve">Ο Ανάδοχος υποχρεούται να παραδώσει τα υλικά στον χρόνο, στον τόπο και με τρόπο που καθορίζονται στα άρθρα 6.1. και 6.2. της Διακήρυξης. </w:t>
      </w:r>
      <w:r w:rsidRPr="00CB62C1">
        <w:rPr>
          <w:rFonts w:eastAsia="Times New Roman" w:cstheme="minorHAnsi"/>
          <w:sz w:val="20"/>
          <w:szCs w:val="20"/>
          <w:vertAlign w:val="superscript"/>
          <w:lang w:eastAsia="el-GR"/>
        </w:rPr>
        <w:footnoteReference w:id="6"/>
      </w:r>
      <w:r w:rsidRPr="00CB62C1">
        <w:rPr>
          <w:rFonts w:eastAsia="Times New Roman" w:cstheme="minorHAnsi"/>
          <w:sz w:val="20"/>
          <w:szCs w:val="20"/>
          <w:lang w:eastAsia="el-GR"/>
        </w:rPr>
        <w:t xml:space="preserve"> </w:t>
      </w:r>
    </w:p>
    <w:p w14:paraId="133B514C" w14:textId="77777777" w:rsidR="00CB62C1" w:rsidRPr="00CB62C1" w:rsidRDefault="00CB62C1" w:rsidP="00CB62C1">
      <w:pPr>
        <w:suppressAutoHyphens/>
        <w:spacing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Συγκεκριμένα η συνολική προθεσμία εκτέλεσης της προμήθειας/εγκατάστασης ορίζεται σε </w:t>
      </w:r>
      <w:r w:rsidRPr="00CB62C1">
        <w:rPr>
          <w:rFonts w:eastAsia="Times New Roman" w:cstheme="minorHAnsi"/>
          <w:b/>
          <w:sz w:val="20"/>
          <w:szCs w:val="20"/>
          <w:lang w:eastAsia="el-GR"/>
        </w:rPr>
        <w:t>………… (….) μήνες</w:t>
      </w:r>
      <w:r w:rsidRPr="00CB62C1">
        <w:rPr>
          <w:rFonts w:eastAsia="Times New Roman" w:cstheme="minorHAnsi"/>
          <w:sz w:val="20"/>
          <w:szCs w:val="20"/>
          <w:lang w:eastAsia="el-GR"/>
        </w:rPr>
        <w:t xml:space="preserve"> από την ημερομηνία υπογραφής της σύμβασης.</w:t>
      </w:r>
    </w:p>
    <w:p w14:paraId="65AA7EB0"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14:paraId="58CB1AF9"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H παραλαβή των τμημάτων του συμβατικού αντικειμένου γίνεται από επιτροπές, πρωτοβάθμιες ή και δευτεροβάθμιες, που συγκροτούνται σύμφωνα με την παρ. 11 εδ. β του άρθρου 221 του ν. 4412/16, σύμφωνα με τα οριζόμενα στο άρθρο 208 του ως άνω νόμου και το Παράρτημα </w:t>
      </w:r>
      <w:r w:rsidRPr="00CB62C1">
        <w:rPr>
          <w:rFonts w:eastAsia="Times New Roman" w:cstheme="minorHAnsi"/>
          <w:sz w:val="20"/>
          <w:szCs w:val="20"/>
          <w:lang w:val="en-US" w:eastAsia="el-GR"/>
        </w:rPr>
        <w:t>IX</w:t>
      </w:r>
      <w:r w:rsidRPr="00CB62C1">
        <w:rPr>
          <w:rFonts w:eastAsia="Times New Roman" w:cstheme="minorHAnsi"/>
          <w:sz w:val="20"/>
          <w:szCs w:val="20"/>
          <w:lang w:eastAsia="el-GR"/>
        </w:rPr>
        <w:t xml:space="preserve"> (Σχέδιο Σύμβασης) της παρούσας. Κατά τη διαδικασία παραλαβής διενεργείται ποσοτικός και ποιοτικός έλεγχος και εφόσον το επιθυμεί μπορεί να παραστεί και ο ανάδοχος. Ο ποιοτικός έλεγχος των υλικών γίνεται μακροσκοπικά. </w:t>
      </w:r>
    </w:p>
    <w:p w14:paraId="02D6B806"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Το κόστος της διενέργειας των ελέγχων βαρύνει τον ανάδοχο.</w:t>
      </w:r>
    </w:p>
    <w:p w14:paraId="025E716F"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 3 του άρθρου 208 του ν. 4412/16.</w:t>
      </w:r>
    </w:p>
    <w:p w14:paraId="7C326C17"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Τα πρωτόκολλα που συντάσσονται από τις επιτροπές (πρωτοβάθμιες – δευτεροβάθμιες) κοινοποιούνται υποχρεωτικά και στους αναδόχους.</w:t>
      </w:r>
    </w:p>
    <w:p w14:paraId="3569AB1B"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31D60DA4"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 4412/16.</w:t>
      </w:r>
    </w:p>
    <w:p w14:paraId="7BD61674"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Το αποτέλεσμα της κατ’ έφεση εξέτασης είναι υποχρεωτικό και τελεσίδικο και για τα δύο μέρη.</w:t>
      </w:r>
    </w:p>
    <w:p w14:paraId="5F286416" w14:textId="77777777" w:rsidR="00CB62C1" w:rsidRPr="00CB62C1" w:rsidRDefault="00CB62C1" w:rsidP="00CB62C1">
      <w:pPr>
        <w:suppressAutoHyphens/>
        <w:spacing w:before="120" w:after="0" w:line="240" w:lineRule="auto"/>
        <w:jc w:val="both"/>
        <w:rPr>
          <w:rFonts w:eastAsia="Times New Roman" w:cstheme="minorHAnsi"/>
          <w:b/>
          <w:sz w:val="20"/>
          <w:szCs w:val="20"/>
          <w:lang w:eastAsia="el-GR"/>
        </w:rPr>
      </w:pPr>
      <w:r w:rsidRPr="00CB62C1">
        <w:rPr>
          <w:rFonts w:eastAsia="Times New Roman" w:cstheme="minorHAnsi"/>
          <w:sz w:val="20"/>
          <w:szCs w:val="20"/>
          <w:lang w:eastAsia="el-GR"/>
        </w:rPr>
        <w:t>Ο ανάδοχος δεν μπορεί να ζητήσει παραπομπή σε δευτεροβάθμια επιτροπή παραλαβής μετά τα αποτελέσματα της κατ’ έφεση εξέτασης.</w:t>
      </w:r>
    </w:p>
    <w:p w14:paraId="2B949B40"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Η παραλαβή των υλικών και η έκδοση των σχετικών πρωτοκόλλων παραλαβής πραγματοποιείται </w:t>
      </w:r>
      <w:bookmarkStart w:id="22" w:name="_Hlk9435121"/>
      <w:r w:rsidRPr="00CB62C1">
        <w:rPr>
          <w:rFonts w:eastAsia="Times New Roman" w:cstheme="minorHAnsi"/>
          <w:sz w:val="20"/>
          <w:szCs w:val="20"/>
          <w:lang w:eastAsia="el-GR"/>
        </w:rPr>
        <w:t>εντός δέκα (10) ημερών το πολύ από την ημερομηνία διενέργειας των προβλεπόμενων ελέγχων</w:t>
      </w:r>
      <w:bookmarkEnd w:id="22"/>
      <w:r w:rsidRPr="00CB62C1">
        <w:rPr>
          <w:rFonts w:eastAsia="Times New Roman" w:cstheme="minorHAnsi"/>
          <w:sz w:val="20"/>
          <w:szCs w:val="20"/>
          <w:lang w:eastAsia="el-GR"/>
        </w:rPr>
        <w:t>.</w:t>
      </w:r>
    </w:p>
    <w:p w14:paraId="7F14B85E"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συντελέστηκε αυτοδίκαια, με κάθε επιφύλαξη των δικαιωμάτων του Δημοσίου και εκδίδεται προς τούτο σχετική απόφαση του αρμοδίου αποφαινόμενου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8F1F159"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w:t>
      </w:r>
      <w:r w:rsidRPr="00CB62C1">
        <w:rPr>
          <w:rFonts w:eastAsia="Times New Roman" w:cstheme="minorHAnsi"/>
          <w:sz w:val="20"/>
          <w:szCs w:val="20"/>
          <w:lang w:eastAsia="el-GR"/>
        </w:rPr>
        <w:lastRenderedPageBreak/>
        <w:t>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54C4BF45"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8</w:t>
      </w:r>
    </w:p>
    <w:p w14:paraId="1AEA8F0A"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Ειδικοί όροι ναύλωσης –ασφάλισης -ανακοίνωσης φόρτωσης και ποιοτικού ελέγχου στο εξωτερικό σύμφωνα με τα οριζόμενα στα άρθρα 6.3.1., 6.3.2. της Διακήρυξης και σύμφωνα με τα άρθρα 210 εως 212 του ν. 4412/2016.</w:t>
      </w:r>
      <w:r w:rsidRPr="00CB62C1">
        <w:rPr>
          <w:rFonts w:eastAsia="Times New Roman" w:cstheme="minorHAnsi"/>
          <w:sz w:val="20"/>
          <w:szCs w:val="20"/>
          <w:vertAlign w:val="superscript"/>
          <w:lang w:eastAsia="el-GR"/>
        </w:rPr>
        <w:footnoteReference w:id="7"/>
      </w:r>
    </w:p>
    <w:p w14:paraId="337E255C"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9</w:t>
      </w:r>
    </w:p>
    <w:p w14:paraId="096C1324"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Δείγματα –Δειγματοληψία –Εργαστηριακές εξετάσεις</w:t>
      </w:r>
    </w:p>
    <w:p w14:paraId="122701F4"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iCs/>
          <w:spacing w:val="5"/>
          <w:kern w:val="1"/>
          <w:sz w:val="20"/>
          <w:szCs w:val="20"/>
          <w:lang w:eastAsia="ar-SA"/>
        </w:rPr>
        <w:t>Σύμφωνα με το άρθρο 6.5 της Διακήρυξης δεν προβλέπεται σχετική κατάθεση δειγμάτων</w:t>
      </w:r>
      <w:r w:rsidRPr="00CB62C1">
        <w:rPr>
          <w:rFonts w:eastAsia="Times New Roman" w:cstheme="minorHAnsi"/>
          <w:sz w:val="20"/>
          <w:szCs w:val="20"/>
          <w:lang w:eastAsia="el-GR"/>
        </w:rPr>
        <w:t>.</w:t>
      </w:r>
      <w:r w:rsidRPr="00CB62C1">
        <w:rPr>
          <w:rFonts w:eastAsia="Times New Roman" w:cstheme="minorHAnsi"/>
          <w:sz w:val="20"/>
          <w:szCs w:val="20"/>
          <w:vertAlign w:val="superscript"/>
          <w:lang w:eastAsia="el-GR"/>
        </w:rPr>
        <w:footnoteReference w:id="8"/>
      </w:r>
    </w:p>
    <w:p w14:paraId="7D82B81E"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p>
    <w:p w14:paraId="1ADE45DF"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10</w:t>
      </w:r>
    </w:p>
    <w:p w14:paraId="5C2B2FF0"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Απόρριψη συμβατικών υλικών –Αντικατάσταση</w:t>
      </w:r>
    </w:p>
    <w:p w14:paraId="7FDADF4D"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14:paraId="0AB59A5E"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10.2.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13 της παρούσας σύμβασης.</w:t>
      </w:r>
    </w:p>
    <w:p w14:paraId="73EFB255"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10.3. Η επιστροφή των υλικών που απορρίφθηκαν γίνεται σύμφωνα με τα προβλεπόμενα στις παρ. 2 και 3 του άρθρου 213 του ν. 4412/2016.</w:t>
      </w:r>
    </w:p>
    <w:p w14:paraId="4D994AD5"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11</w:t>
      </w:r>
    </w:p>
    <w:p w14:paraId="0CD8B336"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Εγγυημένη λειτουργία προμήθειας</w:t>
      </w:r>
    </w:p>
    <w:p w14:paraId="705FCC52" w14:textId="77777777" w:rsidR="00CB62C1" w:rsidRPr="00CB62C1" w:rsidRDefault="00CB62C1" w:rsidP="00CB62C1">
      <w:pPr>
        <w:suppressAutoHyphens/>
        <w:spacing w:before="120" w:after="120" w:line="276"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Σύμφωνα με το άρθρο 6.6 της Διακήρυξης προβλέπεται η πλήρης εγγύηση όλου του συστήματος του Φ/Π για χρονικό διάστημα διάρκειας </w:t>
      </w:r>
      <w:r w:rsidRPr="00CB62C1">
        <w:rPr>
          <w:rFonts w:eastAsia="Times New Roman" w:cstheme="minorHAnsi"/>
          <w:b/>
          <w:bCs/>
          <w:sz w:val="20"/>
          <w:szCs w:val="20"/>
          <w:u w:val="single"/>
          <w:lang w:eastAsia="ar-SA"/>
        </w:rPr>
        <w:t>τουλάχιστον ……….. (…) μηνών και μέγιστο ……….. (…..) μηνών</w:t>
      </w:r>
      <w:r w:rsidRPr="00CB62C1">
        <w:rPr>
          <w:rFonts w:eastAsia="Times New Roman" w:cstheme="minorHAnsi"/>
          <w:b/>
          <w:bCs/>
          <w:sz w:val="20"/>
          <w:szCs w:val="20"/>
          <w:lang w:eastAsia="ar-SA"/>
        </w:rPr>
        <w:t xml:space="preserve"> </w:t>
      </w:r>
      <w:r w:rsidRPr="00CB62C1">
        <w:rPr>
          <w:rFonts w:eastAsia="Times New Roman" w:cstheme="minorHAnsi"/>
          <w:bCs/>
          <w:sz w:val="20"/>
          <w:szCs w:val="20"/>
          <w:lang w:eastAsia="ar-SA"/>
        </w:rPr>
        <w:t>(πέραν της περιόδου της δοκιμαστικής λειτουργίας).</w:t>
      </w:r>
      <w:r w:rsidRPr="00CB62C1">
        <w:rPr>
          <w:rFonts w:eastAsia="Times New Roman" w:cstheme="minorHAnsi"/>
          <w:sz w:val="20"/>
          <w:szCs w:val="20"/>
          <w:vertAlign w:val="superscript"/>
          <w:lang w:eastAsia="el-GR"/>
        </w:rPr>
        <w:footnoteReference w:id="9"/>
      </w:r>
    </w:p>
    <w:p w14:paraId="262E5E5A"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14:paraId="5BE66036"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14:paraId="3005D654" w14:textId="77777777" w:rsidR="00CB62C1" w:rsidRPr="00CB62C1" w:rsidRDefault="00CB62C1" w:rsidP="00CB62C1">
      <w:pPr>
        <w:suppressAutoHyphens/>
        <w:spacing w:before="120" w:after="120" w:line="276" w:lineRule="auto"/>
        <w:jc w:val="both"/>
        <w:rPr>
          <w:rFonts w:eastAsia="Times New Roman" w:cstheme="minorHAnsi"/>
          <w:sz w:val="20"/>
          <w:szCs w:val="20"/>
          <w:lang w:eastAsia="ar-SA"/>
        </w:rPr>
      </w:pPr>
      <w:r w:rsidRPr="00CB62C1">
        <w:rPr>
          <w:rFonts w:eastAsia="Times New Roman" w:cstheme="minorHAnsi"/>
          <w:sz w:val="20"/>
          <w:szCs w:val="20"/>
          <w:lang w:eastAsia="ar-SA"/>
        </w:rPr>
        <w:t xml:space="preserve">Σύμφωνα με το άρθρο 4.1.2. της Διακήρυξης το ύψος της «εγγύησης καλής λειτουργίας» ορίζεται στο ποσό των </w:t>
      </w:r>
      <w:r w:rsidRPr="00CB62C1">
        <w:rPr>
          <w:rFonts w:eastAsia="Times New Roman" w:cstheme="minorHAnsi"/>
          <w:b/>
          <w:sz w:val="20"/>
          <w:szCs w:val="20"/>
          <w:lang w:eastAsia="ar-SA"/>
        </w:rPr>
        <w:t>…………….. χιλιάδων ευρώ (…………. €)</w:t>
      </w:r>
      <w:r w:rsidRPr="00CB62C1">
        <w:rPr>
          <w:rFonts w:eastAsia="Times New Roman" w:cstheme="minorHAnsi"/>
          <w:sz w:val="20"/>
          <w:szCs w:val="20"/>
          <w:lang w:eastAsia="ar-SA"/>
        </w:rPr>
        <w:t xml:space="preserve">. Η εγγυητική Επιστολή Καλής Λειτουργίας κατατίθεται από τον ανάδοχο πριν από την έναρξη του χρόνου εγγύησης καλής λειτουργίας και πριν την επιστροφή της εγγυητικής επιστολής καλής εκτέλεσης. Η επιστροφή της ανωτέρω εγγύησης λαμβάνει χώρα μετά </w:t>
      </w:r>
      <w:r w:rsidRPr="00CB62C1">
        <w:rPr>
          <w:rFonts w:eastAsia="Times New Roman" w:cstheme="minorHAnsi"/>
          <w:sz w:val="20"/>
          <w:szCs w:val="20"/>
          <w:lang w:eastAsia="ar-SA"/>
        </w:rPr>
        <w:lastRenderedPageBreak/>
        <w:t>από την ολοκλήρωση της περιόδου εγγύησης καλής λειτουργίας, σύμφωνα και με τα οριζόμενα στην παράγραφο 6.6 της παρούσας</w:t>
      </w:r>
      <w:r w:rsidRPr="00CB62C1">
        <w:rPr>
          <w:rFonts w:eastAsia="Times New Roman" w:cstheme="minorHAnsi"/>
          <w:sz w:val="20"/>
          <w:szCs w:val="20"/>
          <w:vertAlign w:val="superscript"/>
          <w:lang w:eastAsia="ar-SA"/>
        </w:rPr>
        <w:footnoteReference w:id="10"/>
      </w:r>
      <w:r w:rsidRPr="00CB62C1">
        <w:rPr>
          <w:rFonts w:eastAsia="Times New Roman" w:cstheme="minorHAnsi"/>
          <w:sz w:val="20"/>
          <w:szCs w:val="20"/>
          <w:lang w:eastAsia="ar-SA"/>
        </w:rPr>
        <w:t>.</w:t>
      </w:r>
    </w:p>
    <w:p w14:paraId="6AFC1EC4" w14:textId="77777777" w:rsidR="00CB62C1" w:rsidRPr="00CB62C1" w:rsidRDefault="00CB62C1" w:rsidP="00CB62C1">
      <w:pPr>
        <w:suppressAutoHyphens/>
        <w:spacing w:before="120" w:after="0" w:line="240" w:lineRule="auto"/>
        <w:jc w:val="both"/>
        <w:rPr>
          <w:rFonts w:eastAsia="Times New Roman" w:cstheme="minorHAnsi"/>
          <w:color w:val="0070C0"/>
          <w:sz w:val="20"/>
          <w:szCs w:val="20"/>
          <w:lang w:eastAsia="el-GR"/>
        </w:rPr>
      </w:pPr>
      <w:r w:rsidRPr="00CB62C1">
        <w:rPr>
          <w:rFonts w:eastAsia="Times New Roman" w:cstheme="minorHAnsi"/>
          <w:sz w:val="20"/>
          <w:szCs w:val="20"/>
          <w:lang w:eastAsia="ar-SA"/>
        </w:rPr>
        <w:t>Οι εγγυητικές επιστολές καλής εκτέλεσης της σύμβασης και καλής λειτουργίας καταπίπτουν, αυτοδίκαια ολικά ή μερικά υπέρ του αναθέτοντα φορέα αν παρά την έγγραφη ειδική πρόσκληση της υπηρεσίας ο ανάδοχος δεν ανταποκρίνεται στην πλήρη εκτέλεση των όρων της σύμβασης.</w:t>
      </w:r>
    </w:p>
    <w:p w14:paraId="653545A1"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12</w:t>
      </w:r>
    </w:p>
    <w:p w14:paraId="47BD1837"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Υπεργολαβία</w:t>
      </w:r>
    </w:p>
    <w:p w14:paraId="3C56D0F2"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14:paraId="699A9B05"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B62C1">
        <w:rPr>
          <w:rFonts w:eastAsia="Times New Roman" w:cstheme="minorHAnsi"/>
          <w:sz w:val="20"/>
          <w:szCs w:val="20"/>
          <w:vertAlign w:val="superscript"/>
          <w:lang w:eastAsia="el-GR"/>
        </w:rPr>
        <w:footnoteReference w:id="11"/>
      </w:r>
      <w:r w:rsidRPr="00CB62C1">
        <w:rPr>
          <w:rFonts w:eastAsia="Times New Roman" w:cstheme="minorHAnsi"/>
          <w:sz w:val="20"/>
          <w:szCs w:val="20"/>
          <w:lang w:eastAsia="el-GR"/>
        </w:rPr>
        <w:t>. Η διαδικασία και οι προϋποθέσεις αντικατάστασης του υπεργολάβου πρέπει να είναι σύμφωνες με την κείμενη νομοθεσία.</w:t>
      </w:r>
    </w:p>
    <w:p w14:paraId="6B39F71D"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12.3. </w:t>
      </w:r>
      <w:r w:rsidRPr="00CB62C1">
        <w:rPr>
          <w:rFonts w:eastAsia="Times New Roman" w:cstheme="minorHAnsi"/>
          <w:sz w:val="20"/>
          <w:szCs w:val="20"/>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14:paraId="29CA0DBF" w14:textId="77777777" w:rsidR="00CB62C1" w:rsidRPr="00CB62C1" w:rsidRDefault="00CB62C1" w:rsidP="00CB62C1">
      <w:pPr>
        <w:suppressAutoHyphens/>
        <w:spacing w:before="120" w:after="0" w:line="240" w:lineRule="auto"/>
        <w:jc w:val="both"/>
        <w:rPr>
          <w:rFonts w:eastAsia="Times New Roman" w:cstheme="minorHAnsi"/>
          <w:color w:val="0070C0"/>
          <w:sz w:val="20"/>
          <w:szCs w:val="20"/>
          <w:lang w:eastAsia="el-GR"/>
        </w:rPr>
      </w:pPr>
      <w:r w:rsidRPr="00CB62C1">
        <w:rPr>
          <w:rFonts w:eastAsia="Times New Roman" w:cstheme="minorHAnsi"/>
          <w:sz w:val="20"/>
          <w:szCs w:val="20"/>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14:paraId="477E15C1"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12.4.</w:t>
      </w:r>
      <w:r w:rsidRPr="00CB62C1">
        <w:rPr>
          <w:rFonts w:eastAsia="Times New Roman" w:cstheme="minorHAnsi"/>
          <w:i/>
          <w:iCs/>
          <w:spacing w:val="5"/>
          <w:kern w:val="1"/>
          <w:sz w:val="20"/>
          <w:szCs w:val="20"/>
          <w:lang w:eastAsia="ar-SA"/>
        </w:rPr>
        <w:t xml:space="preserve"> </w:t>
      </w:r>
      <w:r w:rsidRPr="00CB62C1">
        <w:rPr>
          <w:rFonts w:eastAsia="Times New Roman" w:cstheme="minorHAnsi"/>
          <w:sz w:val="20"/>
          <w:szCs w:val="20"/>
          <w:lang w:eastAsia="el-GR"/>
        </w:rPr>
        <w:t xml:space="preserve">Δεν προβλέπεται η δυνατότητα απευθείας πληρωμής του υπεργολάβου </w:t>
      </w:r>
      <w:r w:rsidRPr="00CB62C1">
        <w:rPr>
          <w:rFonts w:eastAsia="Times New Roman" w:cstheme="minorHAnsi"/>
          <w:sz w:val="20"/>
          <w:szCs w:val="20"/>
          <w:lang w:eastAsia="el-GR"/>
        </w:rPr>
        <w:footnoteReference w:id="12"/>
      </w:r>
    </w:p>
    <w:p w14:paraId="4B155DE3"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13</w:t>
      </w:r>
    </w:p>
    <w:p w14:paraId="0DBF9FF7"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Κήρυξη οικονομικού φορέα εκπτώτου –Κυρώσεις</w:t>
      </w:r>
    </w:p>
    <w:p w14:paraId="0B6879AF"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w:t>
      </w:r>
      <w:r w:rsidRPr="00CB62C1">
        <w:rPr>
          <w:rFonts w:eastAsia="Times New Roman" w:cstheme="minorHAnsi"/>
          <w:sz w:val="20"/>
          <w:szCs w:val="20"/>
          <w:lang w:eastAsia="el-GR"/>
        </w:rPr>
        <w:lastRenderedPageBreak/>
        <w:t>της σχετικής διαδικασίας και οι κυρώσεις/αποκλεισμός που προβλέπονται στο ως άνω άρθρο 5.2.1 της Διακήρυξης.</w:t>
      </w:r>
    </w:p>
    <w:p w14:paraId="4210F5D5"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13.2.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14:paraId="1FB3BC41"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14:paraId="4D49D537"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24858363"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14:paraId="310E2FBA"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0849C658"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1,03 όπως προσδιορίζεται στο άρθρο 5.2.1 της Διακήρυξης.</w:t>
      </w:r>
    </w:p>
    <w:p w14:paraId="114AD44C"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EBF0F2B"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14</w:t>
      </w:r>
    </w:p>
    <w:p w14:paraId="02B5E13B"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Τροποποίηση σύμβασης κατά τη διάρκειά της</w:t>
      </w:r>
    </w:p>
    <w:p w14:paraId="168E4A9C"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14:paraId="6BD102A9"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14.2.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14:paraId="4C6002E2"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15</w:t>
      </w:r>
    </w:p>
    <w:p w14:paraId="1A5B6AC0"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Ανωτέρα Βία</w:t>
      </w:r>
    </w:p>
    <w:p w14:paraId="401B08A3"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68273A97"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14:paraId="43FFA9D7"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14:paraId="2BB726D1" w14:textId="77777777" w:rsidR="00CB62C1" w:rsidRDefault="00CB62C1" w:rsidP="00CB62C1">
      <w:pPr>
        <w:suppressAutoHyphens/>
        <w:spacing w:before="120" w:after="0" w:line="240" w:lineRule="auto"/>
        <w:jc w:val="center"/>
        <w:rPr>
          <w:rFonts w:eastAsia="Times New Roman" w:cstheme="minorHAnsi"/>
          <w:sz w:val="20"/>
          <w:szCs w:val="20"/>
          <w:lang w:eastAsia="el-GR"/>
        </w:rPr>
      </w:pPr>
    </w:p>
    <w:p w14:paraId="6C41C812" w14:textId="77777777" w:rsidR="00CB62C1" w:rsidRDefault="00CB62C1" w:rsidP="00CB62C1">
      <w:pPr>
        <w:suppressAutoHyphens/>
        <w:spacing w:before="120" w:after="0" w:line="240" w:lineRule="auto"/>
        <w:jc w:val="center"/>
        <w:rPr>
          <w:rFonts w:eastAsia="Times New Roman" w:cstheme="minorHAnsi"/>
          <w:sz w:val="20"/>
          <w:szCs w:val="20"/>
          <w:lang w:eastAsia="el-GR"/>
        </w:rPr>
      </w:pPr>
    </w:p>
    <w:p w14:paraId="42238807" w14:textId="2C58F87E"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lastRenderedPageBreak/>
        <w:t>Άρθρο 16</w:t>
      </w:r>
    </w:p>
    <w:p w14:paraId="68265619"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Ολοκλήρωση συμβατικού αντικειμένου</w:t>
      </w:r>
    </w:p>
    <w:p w14:paraId="21C1E9F4"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14:paraId="27390C8F"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17</w:t>
      </w:r>
    </w:p>
    <w:p w14:paraId="52A39866"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Δικαίωμα μονομερούς λύσης της σύμβασης</w:t>
      </w:r>
    </w:p>
    <w:p w14:paraId="691A61B6"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34236918"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18</w:t>
      </w:r>
    </w:p>
    <w:p w14:paraId="4D839FB9"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Εφαρμοστέο Δίκαιο – Επίλυση Διαφορών</w:t>
      </w:r>
    </w:p>
    <w:p w14:paraId="4D936C86"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w:t>
      </w:r>
    </w:p>
    <w:p w14:paraId="2BB7353C"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18.2.Ο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14:paraId="2E820F7F" w14:textId="77777777" w:rsidR="00CB62C1" w:rsidRPr="00CB62C1" w:rsidRDefault="00CB62C1" w:rsidP="00CB62C1">
      <w:pPr>
        <w:suppressAutoHyphens/>
        <w:spacing w:before="120" w:after="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4E9946AA"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19</w:t>
      </w:r>
    </w:p>
    <w:p w14:paraId="6938C531"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Συμμόρφωση με τον Κανονισμό ΕΕ/2016/2019 και τον ν. 4624/2019 (Α 137)</w:t>
      </w:r>
      <w:r w:rsidRPr="00CB62C1">
        <w:rPr>
          <w:rFonts w:eastAsia="Times New Roman" w:cstheme="minorHAnsi"/>
          <w:sz w:val="20"/>
          <w:szCs w:val="20"/>
          <w:vertAlign w:val="superscript"/>
          <w:lang w:eastAsia="el-GR"/>
        </w:rPr>
        <w:footnoteReference w:id="13"/>
      </w:r>
      <w:r w:rsidRPr="00CB62C1">
        <w:rPr>
          <w:rFonts w:eastAsia="Times New Roman" w:cstheme="minorHAnsi"/>
          <w:sz w:val="20"/>
          <w:szCs w:val="20"/>
          <w:lang w:eastAsia="el-GR"/>
        </w:rPr>
        <w:t xml:space="preserve"> </w:t>
      </w:r>
    </w:p>
    <w:p w14:paraId="41F1D60C"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14:paraId="75AD5DC0"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b/>
          <w:sz w:val="20"/>
          <w:szCs w:val="20"/>
          <w:lang w:eastAsia="el-GR"/>
        </w:rPr>
        <w:t>Α)</w:t>
      </w:r>
      <w:r w:rsidRPr="00CB62C1">
        <w:rPr>
          <w:rFonts w:eastAsia="Times New Roman" w:cstheme="minorHAnsi"/>
          <w:sz w:val="20"/>
          <w:szCs w:val="20"/>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CB62C1">
        <w:rPr>
          <w:rFonts w:eastAsia="Times New Roman" w:cstheme="minorHAnsi"/>
          <w:strike/>
          <w:sz w:val="20"/>
          <w:szCs w:val="20"/>
          <w:lang w:eastAsia="el-GR"/>
        </w:rPr>
        <w:t>/</w:t>
      </w:r>
      <w:r w:rsidRPr="00CB62C1">
        <w:rPr>
          <w:rFonts w:eastAsia="Times New Roman" w:cstheme="minorHAnsi"/>
          <w:sz w:val="20"/>
          <w:szCs w:val="20"/>
          <w:lang w:eastAsia="el-GR"/>
        </w:rPr>
        <w:t>συνεργατών/δανειζόντων εμπειρία/υπεργολάβων του, ισχύουν τα παρακάτω:</w:t>
      </w:r>
    </w:p>
    <w:p w14:paraId="16F29553"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73574D51"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CB62C1">
        <w:rPr>
          <w:rFonts w:eastAsia="Times New Roman" w:cstheme="minorHAnsi"/>
          <w:sz w:val="20"/>
          <w:szCs w:val="20"/>
          <w:lang w:eastAsia="ar-SA"/>
        </w:rPr>
        <w:t xml:space="preserve"> </w:t>
      </w:r>
      <w:r w:rsidRPr="00CB62C1">
        <w:rPr>
          <w:rFonts w:eastAsia="Times New Roman" w:cstheme="minorHAnsi"/>
          <w:sz w:val="20"/>
          <w:szCs w:val="20"/>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773E1728"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w:t>
      </w:r>
      <w:r w:rsidRPr="00CB62C1">
        <w:rPr>
          <w:rFonts w:eastAsia="Times New Roman" w:cstheme="minorHAnsi"/>
          <w:sz w:val="20"/>
          <w:szCs w:val="20"/>
          <w:lang w:eastAsia="el-GR"/>
        </w:rPr>
        <w:lastRenderedPageBreak/>
        <w:t>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240B47C1"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14:paraId="5FCC7215"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CB62C1">
        <w:rPr>
          <w:rFonts w:eastAsia="Times New Roman" w:cstheme="minorHAnsi"/>
          <w:sz w:val="20"/>
          <w:szCs w:val="20"/>
          <w:lang w:eastAsia="ar-SA"/>
        </w:rPr>
        <w:t xml:space="preserve"> </w:t>
      </w:r>
      <w:r w:rsidRPr="00CB62C1">
        <w:rPr>
          <w:rFonts w:eastAsia="Times New Roman" w:cstheme="minorHAnsi"/>
          <w:sz w:val="20"/>
          <w:szCs w:val="20"/>
          <w:lang w:eastAsia="el-GR"/>
        </w:rPr>
        <w:t>ή και εναντίωσης υπό συγκεκριμένες προϋποθέσεις προβλεπόμενες από το νομοθετικό πλαίσιο.</w:t>
      </w:r>
    </w:p>
    <w:p w14:paraId="41416798"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05301581"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20B59CD4"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14:paraId="724E35DF"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p>
    <w:p w14:paraId="3D75A971"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14:paraId="65F23096"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14:paraId="173ED0D9"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5FDECCF4"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γ) λαμβάνει όλα τα απαιτούμενα μέτρα δυνάμει του άρθρου 32 ΓΚΠΔ, </w:t>
      </w:r>
    </w:p>
    <w:p w14:paraId="0169885B"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δ) τηρεί τους όρους που αναφέρονται στις παραγράφους 2 και 4 για την πρόσληψη άλλου εκτελούντος την επεξεργασία, </w:t>
      </w:r>
    </w:p>
    <w:p w14:paraId="48A0CB1F"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14:paraId="5B9D49B7"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14:paraId="3C21D489"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w:t>
      </w:r>
      <w:r w:rsidRPr="00CB62C1">
        <w:rPr>
          <w:rFonts w:eastAsia="Times New Roman" w:cstheme="minorHAnsi"/>
          <w:sz w:val="20"/>
          <w:szCs w:val="20"/>
          <w:lang w:eastAsia="el-GR"/>
        </w:rPr>
        <w:lastRenderedPageBreak/>
        <w:t xml:space="preserve">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78E36A8D"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477B9ACF"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14:paraId="6BEECD24"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Άρθρο 20</w:t>
      </w:r>
    </w:p>
    <w:p w14:paraId="4340C508" w14:textId="77777777" w:rsidR="00CB62C1" w:rsidRPr="00CB62C1" w:rsidRDefault="00CB62C1" w:rsidP="00CB62C1">
      <w:pPr>
        <w:suppressAutoHyphens/>
        <w:spacing w:before="120" w:after="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Λοιποί όροι</w:t>
      </w:r>
    </w:p>
    <w:p w14:paraId="26D38D90"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14:paraId="1CEA95FF" w14:textId="77777777" w:rsidR="00CB62C1" w:rsidRPr="00CB62C1" w:rsidRDefault="00CB62C1" w:rsidP="00CB62C1">
      <w:pPr>
        <w:suppressAutoHyphens/>
        <w:spacing w:before="120" w:after="120" w:line="240" w:lineRule="auto"/>
        <w:jc w:val="both"/>
        <w:rPr>
          <w:rFonts w:eastAsia="Times New Roman" w:cstheme="minorHAnsi"/>
          <w:sz w:val="20"/>
          <w:szCs w:val="20"/>
          <w:lang w:eastAsia="el-GR"/>
        </w:rPr>
      </w:pPr>
      <w:r w:rsidRPr="00CB62C1">
        <w:rPr>
          <w:rFonts w:eastAsia="Times New Roman" w:cstheme="minorHAnsi"/>
          <w:sz w:val="20"/>
          <w:szCs w:val="20"/>
          <w:lang w:eastAsia="el-GR"/>
        </w:rPr>
        <w:t>Αφού συντάχθηκε η παρούσα σύμβαση σε δύο αντίτυπα, αναγνώσθηκε και υπογράφηκε ως ακολούθως από τα συμβαλλόμενα μέρη.</w:t>
      </w:r>
    </w:p>
    <w:p w14:paraId="6E891274"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ΟΙ ΣΥΜΒΑΛΛΟΜΕΝΟΙ</w:t>
      </w:r>
    </w:p>
    <w:tbl>
      <w:tblPr>
        <w:tblW w:w="8613" w:type="dxa"/>
        <w:jc w:val="center"/>
        <w:tblLook w:val="04A0" w:firstRow="1" w:lastRow="0" w:firstColumn="1" w:lastColumn="0" w:noHBand="0" w:noVBand="1"/>
      </w:tblPr>
      <w:tblGrid>
        <w:gridCol w:w="3085"/>
        <w:gridCol w:w="2268"/>
        <w:gridCol w:w="3260"/>
      </w:tblGrid>
      <w:tr w:rsidR="00CB62C1" w:rsidRPr="00CB62C1" w14:paraId="35617E89" w14:textId="77777777" w:rsidTr="005F307B">
        <w:trPr>
          <w:trHeight w:val="1301"/>
          <w:jc w:val="center"/>
        </w:trPr>
        <w:tc>
          <w:tcPr>
            <w:tcW w:w="3085" w:type="dxa"/>
            <w:shd w:val="clear" w:color="auto" w:fill="auto"/>
            <w:vAlign w:val="center"/>
          </w:tcPr>
          <w:p w14:paraId="1B95DC89"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w:t>
            </w:r>
          </w:p>
        </w:tc>
        <w:tc>
          <w:tcPr>
            <w:tcW w:w="2268" w:type="dxa"/>
            <w:shd w:val="clear" w:color="auto" w:fill="auto"/>
            <w:vAlign w:val="center"/>
          </w:tcPr>
          <w:p w14:paraId="5F3A38ED"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p>
        </w:tc>
        <w:tc>
          <w:tcPr>
            <w:tcW w:w="3260" w:type="dxa"/>
            <w:shd w:val="clear" w:color="auto" w:fill="auto"/>
            <w:vAlign w:val="center"/>
          </w:tcPr>
          <w:p w14:paraId="57A6CF09"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w:t>
            </w:r>
          </w:p>
        </w:tc>
      </w:tr>
      <w:tr w:rsidR="00CB62C1" w:rsidRPr="00CB62C1" w14:paraId="474311B8" w14:textId="77777777" w:rsidTr="005F307B">
        <w:trPr>
          <w:trHeight w:val="838"/>
          <w:jc w:val="center"/>
        </w:trPr>
        <w:tc>
          <w:tcPr>
            <w:tcW w:w="3085" w:type="dxa"/>
            <w:shd w:val="clear" w:color="auto" w:fill="auto"/>
            <w:vAlign w:val="center"/>
          </w:tcPr>
          <w:p w14:paraId="784027AE"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ΓΙΑ ΤΗΝ ΑΝΑΘΕΤΟΥΣΑ ΑΡΧΗ</w:t>
            </w:r>
          </w:p>
        </w:tc>
        <w:tc>
          <w:tcPr>
            <w:tcW w:w="2268" w:type="dxa"/>
            <w:shd w:val="clear" w:color="auto" w:fill="auto"/>
            <w:vAlign w:val="center"/>
          </w:tcPr>
          <w:p w14:paraId="503F3D37"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p>
        </w:tc>
        <w:tc>
          <w:tcPr>
            <w:tcW w:w="3260" w:type="dxa"/>
            <w:shd w:val="clear" w:color="auto" w:fill="auto"/>
            <w:vAlign w:val="center"/>
          </w:tcPr>
          <w:p w14:paraId="251C3C53" w14:textId="77777777" w:rsidR="00CB62C1" w:rsidRPr="00CB62C1" w:rsidRDefault="00CB62C1" w:rsidP="00CB62C1">
            <w:pPr>
              <w:suppressAutoHyphens/>
              <w:spacing w:before="120" w:after="120" w:line="240" w:lineRule="auto"/>
              <w:jc w:val="center"/>
              <w:rPr>
                <w:rFonts w:eastAsia="Times New Roman" w:cstheme="minorHAnsi"/>
                <w:sz w:val="20"/>
                <w:szCs w:val="20"/>
                <w:lang w:eastAsia="el-GR"/>
              </w:rPr>
            </w:pPr>
            <w:r w:rsidRPr="00CB62C1">
              <w:rPr>
                <w:rFonts w:eastAsia="Times New Roman" w:cstheme="minorHAnsi"/>
                <w:sz w:val="20"/>
                <w:szCs w:val="20"/>
                <w:lang w:eastAsia="el-GR"/>
              </w:rPr>
              <w:t>ΓΙΑ ΤΟΝ ΑΝΑΔΟΧΟ</w:t>
            </w:r>
          </w:p>
        </w:tc>
      </w:tr>
    </w:tbl>
    <w:p w14:paraId="730BAA50"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2191C38A"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70073E00" w14:textId="32A553A0"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0B85E8FC" w14:textId="2B47C671"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7B94AE0C" w14:textId="11E5E9C3"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3C45AACB" w14:textId="57B5F620"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7AB0154B" w14:textId="502DDF1F"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0AD5924A" w14:textId="3E59D52F"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17543DAD" w14:textId="15CEC1E9"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37F1B3A1" w14:textId="4E84F2DE"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5D65FE25" w14:textId="2CD3C6EE"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53836B1B" w14:textId="73B0D20F"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61776ED3" w14:textId="3DE38BB7" w:rsid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5D73B702"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60E28108"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6C7CF3A2"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109B84FE"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3949B08F"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5B071ED6"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3B36DD1F"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p>
    <w:p w14:paraId="42CDBEE2" w14:textId="77777777" w:rsidR="00CB62C1" w:rsidRPr="00CB62C1" w:rsidRDefault="00CB62C1" w:rsidP="00CB62C1">
      <w:pPr>
        <w:tabs>
          <w:tab w:val="left" w:pos="567"/>
        </w:tabs>
        <w:suppressAutoHyphens/>
        <w:spacing w:before="120" w:after="120" w:line="240" w:lineRule="auto"/>
        <w:jc w:val="both"/>
        <w:rPr>
          <w:rFonts w:eastAsia="Times New Roman" w:cstheme="minorHAnsi"/>
          <w:b/>
          <w:sz w:val="20"/>
          <w:szCs w:val="20"/>
          <w:lang w:eastAsia="el-GR"/>
        </w:rPr>
      </w:pPr>
      <w:r w:rsidRPr="00CB62C1">
        <w:rPr>
          <w:rFonts w:eastAsia="Times New Roman" w:cstheme="minorHAnsi"/>
          <w:b/>
          <w:sz w:val="20"/>
          <w:szCs w:val="20"/>
          <w:lang w:eastAsia="el-GR"/>
        </w:rPr>
        <w:t xml:space="preserve">Β. </w:t>
      </w:r>
      <w:r w:rsidRPr="00CB62C1">
        <w:rPr>
          <w:rFonts w:eastAsia="Times New Roman" w:cstheme="minorHAnsi"/>
          <w:b/>
          <w:sz w:val="20"/>
          <w:szCs w:val="20"/>
          <w:lang w:eastAsia="el-GR"/>
        </w:rPr>
        <w:tab/>
        <w:t>Δήλωση Ακεραιότητας</w:t>
      </w:r>
    </w:p>
    <w:p w14:paraId="6A20CF06"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14:paraId="07B2FABD"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Ειδικότερα ότι:</w:t>
      </w:r>
    </w:p>
    <w:p w14:paraId="7849EB2A"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14:paraId="46CFA78A"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75B2796" w14:textId="77777777" w:rsidR="00CB62C1" w:rsidRPr="00CB62C1" w:rsidRDefault="00CB62C1" w:rsidP="00CB62C1">
      <w:pPr>
        <w:suppressAutoHyphens/>
        <w:spacing w:before="24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F0A5FC9" w14:textId="77777777" w:rsidR="00CB62C1" w:rsidRPr="00CB62C1" w:rsidRDefault="00CB62C1" w:rsidP="00CB62C1">
      <w:pPr>
        <w:suppressAutoHyphens/>
        <w:spacing w:before="24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7C0987FE"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14:paraId="14B323B9"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76E1AD8"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16089182"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w:t>
      </w:r>
      <w:r w:rsidRPr="00CB62C1">
        <w:rPr>
          <w:rFonts w:eastAsia="Times New Roman" w:cstheme="minorHAnsi"/>
          <w:sz w:val="20"/>
          <w:szCs w:val="20"/>
          <w:lang w:eastAsia="el-GR"/>
        </w:rPr>
        <w:lastRenderedPageBreak/>
        <w:t xml:space="preserve">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14:paraId="61C2F52D"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9) [Σε περίπτωση χρησιμοποίησης υπεργολάβου] </w:t>
      </w:r>
    </w:p>
    <w:p w14:paraId="0F44AE18"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14:paraId="58D79407" w14:textId="77777777" w:rsidR="00CB62C1" w:rsidRPr="00CB62C1" w:rsidRDefault="00CB62C1" w:rsidP="00CB62C1">
      <w:pPr>
        <w:suppressAutoHyphens/>
        <w:spacing w:before="120" w:after="120" w:line="276" w:lineRule="auto"/>
        <w:jc w:val="center"/>
        <w:rPr>
          <w:rFonts w:eastAsia="Times New Roman" w:cstheme="minorHAnsi"/>
          <w:sz w:val="20"/>
          <w:szCs w:val="20"/>
          <w:lang w:eastAsia="el-GR"/>
        </w:rPr>
      </w:pPr>
      <w:r w:rsidRPr="00CB62C1">
        <w:rPr>
          <w:rFonts w:eastAsia="Times New Roman" w:cstheme="minorHAnsi"/>
          <w:sz w:val="20"/>
          <w:szCs w:val="20"/>
          <w:lang w:eastAsia="el-GR"/>
        </w:rPr>
        <w:t>Υπογραφή/Σφραγίδα</w:t>
      </w:r>
    </w:p>
    <w:p w14:paraId="6156AB0E" w14:textId="77777777" w:rsidR="00CB62C1" w:rsidRPr="00CB62C1" w:rsidRDefault="00CB62C1" w:rsidP="00CB62C1">
      <w:pPr>
        <w:suppressAutoHyphens/>
        <w:spacing w:before="120" w:after="120" w:line="276" w:lineRule="auto"/>
        <w:jc w:val="both"/>
        <w:rPr>
          <w:rFonts w:eastAsia="Times New Roman" w:cstheme="minorHAnsi"/>
          <w:sz w:val="20"/>
          <w:szCs w:val="20"/>
          <w:lang w:eastAsia="el-GR"/>
        </w:rPr>
      </w:pPr>
      <w:r w:rsidRPr="00CB62C1">
        <w:rPr>
          <w:rFonts w:eastAsia="Times New Roman" w:cstheme="minorHAnsi"/>
          <w:sz w:val="20"/>
          <w:szCs w:val="20"/>
          <w:lang w:eastAsia="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tbl>
      <w:tblPr>
        <w:tblW w:w="8364" w:type="dxa"/>
        <w:jc w:val="center"/>
        <w:tblLayout w:type="fixed"/>
        <w:tblLook w:val="0000" w:firstRow="0" w:lastRow="0" w:firstColumn="0" w:lastColumn="0" w:noHBand="0" w:noVBand="0"/>
      </w:tblPr>
      <w:tblGrid>
        <w:gridCol w:w="4927"/>
        <w:gridCol w:w="3437"/>
      </w:tblGrid>
      <w:tr w:rsidR="00CB62C1" w:rsidRPr="00CB62C1" w14:paraId="166FF158" w14:textId="77777777" w:rsidTr="005F307B">
        <w:trPr>
          <w:jc w:val="center"/>
        </w:trPr>
        <w:tc>
          <w:tcPr>
            <w:tcW w:w="8364" w:type="dxa"/>
            <w:gridSpan w:val="2"/>
          </w:tcPr>
          <w:p w14:paraId="54ED221C" w14:textId="77777777" w:rsidR="00CB62C1" w:rsidRPr="00CB62C1" w:rsidRDefault="00CB62C1" w:rsidP="00CB62C1">
            <w:pPr>
              <w:suppressAutoHyphens/>
              <w:spacing w:before="120" w:after="0" w:line="240" w:lineRule="auto"/>
              <w:jc w:val="center"/>
              <w:rPr>
                <w:rFonts w:eastAsia="Times New Roman" w:cstheme="minorHAnsi"/>
                <w:b/>
                <w:bCs/>
                <w:sz w:val="20"/>
                <w:szCs w:val="20"/>
                <w:lang w:val="en-US" w:eastAsia="el-GR"/>
              </w:rPr>
            </w:pPr>
            <w:r w:rsidRPr="00CB62C1">
              <w:rPr>
                <w:rFonts w:eastAsia="Times New Roman" w:cstheme="minorHAnsi"/>
                <w:b/>
                <w:bCs/>
                <w:sz w:val="20"/>
                <w:szCs w:val="20"/>
                <w:lang w:val="en-US" w:eastAsia="el-GR"/>
              </w:rPr>
              <w:t>………</w:t>
            </w:r>
            <w:r w:rsidRPr="00CB62C1">
              <w:rPr>
                <w:rFonts w:eastAsia="Times New Roman" w:cstheme="minorHAnsi"/>
                <w:b/>
                <w:bCs/>
                <w:sz w:val="20"/>
                <w:szCs w:val="20"/>
                <w:lang w:eastAsia="el-GR"/>
              </w:rPr>
              <w:t>,     /    /202</w:t>
            </w:r>
            <w:r w:rsidRPr="00CB62C1">
              <w:rPr>
                <w:rFonts w:eastAsia="Times New Roman" w:cstheme="minorHAnsi"/>
                <w:b/>
                <w:bCs/>
                <w:sz w:val="20"/>
                <w:szCs w:val="20"/>
                <w:lang w:val="en-US" w:eastAsia="el-GR"/>
              </w:rPr>
              <w:t>…</w:t>
            </w:r>
          </w:p>
          <w:p w14:paraId="284266D6" w14:textId="77777777" w:rsidR="00CB62C1" w:rsidRPr="00CB62C1" w:rsidRDefault="00CB62C1" w:rsidP="00CB62C1">
            <w:pPr>
              <w:suppressAutoHyphens/>
              <w:spacing w:before="120" w:after="0" w:line="360" w:lineRule="auto"/>
              <w:jc w:val="center"/>
              <w:rPr>
                <w:rFonts w:eastAsia="Times New Roman" w:cstheme="minorHAnsi"/>
                <w:b/>
                <w:bCs/>
                <w:sz w:val="20"/>
                <w:szCs w:val="20"/>
                <w:lang w:eastAsia="el-GR"/>
              </w:rPr>
            </w:pPr>
            <w:r w:rsidRPr="00CB62C1">
              <w:rPr>
                <w:rFonts w:eastAsia="Times New Roman" w:cstheme="minorHAnsi"/>
                <w:b/>
                <w:bCs/>
                <w:sz w:val="20"/>
                <w:szCs w:val="20"/>
                <w:lang w:eastAsia="el-GR"/>
              </w:rPr>
              <w:t>ΟΙ ΣΥΜΒΑΛΛΟΜΕΝΟΙ</w:t>
            </w:r>
          </w:p>
        </w:tc>
      </w:tr>
      <w:tr w:rsidR="00CB62C1" w:rsidRPr="00CB62C1" w14:paraId="085E0D36" w14:textId="77777777" w:rsidTr="005F307B">
        <w:trPr>
          <w:jc w:val="center"/>
        </w:trPr>
        <w:tc>
          <w:tcPr>
            <w:tcW w:w="4927" w:type="dxa"/>
          </w:tcPr>
          <w:p w14:paraId="5F8A6906" w14:textId="77777777" w:rsidR="00CB62C1" w:rsidRPr="00CB62C1" w:rsidRDefault="00CB62C1" w:rsidP="00CB62C1">
            <w:pPr>
              <w:suppressAutoHyphens/>
              <w:spacing w:before="60" w:after="0" w:line="240" w:lineRule="auto"/>
              <w:jc w:val="center"/>
              <w:rPr>
                <w:rFonts w:eastAsia="Times New Roman" w:cstheme="minorHAnsi"/>
                <w:b/>
                <w:bCs/>
                <w:sz w:val="20"/>
                <w:szCs w:val="20"/>
                <w:lang w:eastAsia="el-GR"/>
              </w:rPr>
            </w:pPr>
            <w:r w:rsidRPr="00CB62C1">
              <w:rPr>
                <w:rFonts w:eastAsia="Times New Roman" w:cstheme="minorHAnsi"/>
                <w:b/>
                <w:bCs/>
                <w:sz w:val="20"/>
                <w:szCs w:val="20"/>
                <w:lang w:eastAsia="el-GR"/>
              </w:rPr>
              <w:t>ΓΙΑ ΤΟ ΕΛΛΗΝΙΚΟ ΔΗΜΟΣΙΟ</w:t>
            </w:r>
          </w:p>
        </w:tc>
        <w:tc>
          <w:tcPr>
            <w:tcW w:w="3437" w:type="dxa"/>
          </w:tcPr>
          <w:p w14:paraId="5BEC03E3" w14:textId="77777777" w:rsidR="00CB62C1" w:rsidRPr="00CB62C1" w:rsidRDefault="00CB62C1" w:rsidP="00CB62C1">
            <w:pPr>
              <w:suppressAutoHyphens/>
              <w:spacing w:before="60" w:after="0" w:line="240" w:lineRule="auto"/>
              <w:jc w:val="center"/>
              <w:rPr>
                <w:rFonts w:eastAsia="Times New Roman" w:cstheme="minorHAnsi"/>
                <w:b/>
                <w:bCs/>
                <w:sz w:val="20"/>
                <w:szCs w:val="20"/>
                <w:lang w:eastAsia="el-GR"/>
              </w:rPr>
            </w:pPr>
            <w:r w:rsidRPr="00CB62C1">
              <w:rPr>
                <w:rFonts w:eastAsia="Times New Roman" w:cstheme="minorHAnsi"/>
                <w:b/>
                <w:bCs/>
                <w:sz w:val="20"/>
                <w:szCs w:val="20"/>
                <w:lang w:eastAsia="el-GR"/>
              </w:rPr>
              <w:t>ΓΙΑ ΤΟΝ ΑΝΑΔΟΧΟ</w:t>
            </w:r>
          </w:p>
        </w:tc>
      </w:tr>
      <w:tr w:rsidR="00CB62C1" w:rsidRPr="00CB62C1" w14:paraId="5B09E6CE" w14:textId="77777777" w:rsidTr="005F307B">
        <w:trPr>
          <w:jc w:val="center"/>
        </w:trPr>
        <w:tc>
          <w:tcPr>
            <w:tcW w:w="4927" w:type="dxa"/>
          </w:tcPr>
          <w:p w14:paraId="1B2D79C1" w14:textId="77777777" w:rsidR="00CB62C1" w:rsidRPr="00CB62C1" w:rsidRDefault="00CB62C1" w:rsidP="00CB62C1">
            <w:pPr>
              <w:suppressAutoHyphens/>
              <w:spacing w:before="60" w:after="0" w:line="240" w:lineRule="auto"/>
              <w:jc w:val="both"/>
              <w:rPr>
                <w:rFonts w:eastAsia="Times New Roman" w:cstheme="minorHAnsi"/>
                <w:b/>
                <w:bCs/>
                <w:sz w:val="20"/>
                <w:szCs w:val="20"/>
                <w:lang w:eastAsia="el-GR"/>
              </w:rPr>
            </w:pPr>
            <w:r w:rsidRPr="00CB62C1">
              <w:rPr>
                <w:rFonts w:eastAsia="Times New Roman" w:cstheme="minorHAnsi"/>
                <w:b/>
                <w:bCs/>
                <w:sz w:val="20"/>
                <w:szCs w:val="20"/>
                <w:lang w:eastAsia="el-GR"/>
              </w:rPr>
              <w:t xml:space="preserve">            Ο Νόμιμος Εκπρόσωπος </w:t>
            </w:r>
          </w:p>
        </w:tc>
        <w:tc>
          <w:tcPr>
            <w:tcW w:w="3437" w:type="dxa"/>
          </w:tcPr>
          <w:p w14:paraId="3AA4B03D" w14:textId="77777777" w:rsidR="00CB62C1" w:rsidRPr="00CB62C1" w:rsidRDefault="00CB62C1" w:rsidP="00CB62C1">
            <w:pPr>
              <w:suppressAutoHyphens/>
              <w:spacing w:before="60" w:after="0" w:line="240" w:lineRule="auto"/>
              <w:jc w:val="center"/>
              <w:rPr>
                <w:rFonts w:eastAsia="Times New Roman" w:cstheme="minorHAnsi"/>
                <w:b/>
                <w:bCs/>
                <w:sz w:val="20"/>
                <w:szCs w:val="20"/>
                <w:lang w:eastAsia="el-GR"/>
              </w:rPr>
            </w:pPr>
            <w:r w:rsidRPr="00CB62C1">
              <w:rPr>
                <w:rFonts w:eastAsia="Times New Roman" w:cstheme="minorHAnsi"/>
                <w:b/>
                <w:bCs/>
                <w:sz w:val="20"/>
                <w:szCs w:val="20"/>
                <w:lang w:eastAsia="el-GR"/>
              </w:rPr>
              <w:t>Ο Εκπρόσωπος</w:t>
            </w:r>
          </w:p>
        </w:tc>
      </w:tr>
      <w:tr w:rsidR="00CB62C1" w:rsidRPr="00CB62C1" w14:paraId="4CB0CE22" w14:textId="77777777" w:rsidTr="005F307B">
        <w:trPr>
          <w:jc w:val="center"/>
        </w:trPr>
        <w:tc>
          <w:tcPr>
            <w:tcW w:w="4927" w:type="dxa"/>
          </w:tcPr>
          <w:p w14:paraId="25E85417" w14:textId="77777777" w:rsidR="00CB62C1" w:rsidRPr="00CB62C1" w:rsidRDefault="00CB62C1" w:rsidP="00CB62C1">
            <w:pPr>
              <w:suppressAutoHyphens/>
              <w:spacing w:before="60" w:after="0" w:line="240" w:lineRule="auto"/>
              <w:jc w:val="center"/>
              <w:rPr>
                <w:rFonts w:eastAsia="Times New Roman" w:cstheme="minorHAnsi"/>
                <w:b/>
                <w:bCs/>
                <w:sz w:val="20"/>
                <w:szCs w:val="20"/>
                <w:lang w:eastAsia="el-GR"/>
              </w:rPr>
            </w:pPr>
          </w:p>
        </w:tc>
        <w:tc>
          <w:tcPr>
            <w:tcW w:w="3437" w:type="dxa"/>
          </w:tcPr>
          <w:p w14:paraId="5CEEB55E" w14:textId="77777777" w:rsidR="00CB62C1" w:rsidRPr="00CB62C1" w:rsidRDefault="00CB62C1" w:rsidP="00CB62C1">
            <w:pPr>
              <w:suppressAutoHyphens/>
              <w:spacing w:before="60" w:after="0" w:line="240" w:lineRule="auto"/>
              <w:jc w:val="center"/>
              <w:rPr>
                <w:rFonts w:eastAsia="Times New Roman" w:cstheme="minorHAnsi"/>
                <w:b/>
                <w:bCs/>
                <w:sz w:val="20"/>
                <w:szCs w:val="20"/>
                <w:lang w:eastAsia="el-GR"/>
              </w:rPr>
            </w:pPr>
          </w:p>
        </w:tc>
      </w:tr>
      <w:tr w:rsidR="00CB62C1" w:rsidRPr="00CB62C1" w14:paraId="1F63376C" w14:textId="77777777" w:rsidTr="005F307B">
        <w:trPr>
          <w:jc w:val="center"/>
        </w:trPr>
        <w:tc>
          <w:tcPr>
            <w:tcW w:w="4927" w:type="dxa"/>
          </w:tcPr>
          <w:p w14:paraId="35E0D946" w14:textId="77777777" w:rsidR="00CB62C1" w:rsidRPr="00CB62C1" w:rsidRDefault="00CB62C1" w:rsidP="00CB62C1">
            <w:pPr>
              <w:suppressAutoHyphens/>
              <w:spacing w:before="120" w:after="0" w:line="240" w:lineRule="auto"/>
              <w:jc w:val="center"/>
              <w:rPr>
                <w:rFonts w:eastAsia="Times New Roman" w:cstheme="minorHAnsi"/>
                <w:b/>
                <w:bCs/>
                <w:sz w:val="20"/>
                <w:szCs w:val="20"/>
                <w:lang w:eastAsia="el-GR"/>
              </w:rPr>
            </w:pPr>
          </w:p>
        </w:tc>
        <w:tc>
          <w:tcPr>
            <w:tcW w:w="3437" w:type="dxa"/>
          </w:tcPr>
          <w:p w14:paraId="0DFC33FD" w14:textId="77777777" w:rsidR="00CB62C1" w:rsidRPr="00CB62C1" w:rsidRDefault="00CB62C1" w:rsidP="00CB62C1">
            <w:pPr>
              <w:suppressAutoHyphens/>
              <w:spacing w:before="120" w:after="0" w:line="240" w:lineRule="auto"/>
              <w:jc w:val="center"/>
              <w:rPr>
                <w:rFonts w:eastAsia="Times New Roman" w:cstheme="minorHAnsi"/>
                <w:b/>
                <w:bCs/>
                <w:sz w:val="20"/>
                <w:szCs w:val="20"/>
                <w:lang w:eastAsia="el-GR"/>
              </w:rPr>
            </w:pPr>
          </w:p>
        </w:tc>
      </w:tr>
    </w:tbl>
    <w:bookmarkEnd w:id="3"/>
    <w:p w14:paraId="3C51DACA" w14:textId="77777777" w:rsidR="00CB62C1" w:rsidRPr="00CB62C1" w:rsidRDefault="00CB62C1" w:rsidP="00CB62C1">
      <w:pPr>
        <w:spacing w:after="0" w:line="240" w:lineRule="auto"/>
        <w:ind w:left="426"/>
        <w:jc w:val="both"/>
        <w:rPr>
          <w:rFonts w:eastAsia="Times New Roman" w:cstheme="minorHAnsi"/>
          <w:i/>
          <w:color w:val="FF0000"/>
          <w:sz w:val="20"/>
          <w:szCs w:val="20"/>
          <w:lang w:eastAsia="el-GR"/>
        </w:rPr>
      </w:pPr>
      <w:r w:rsidRPr="00CB62C1">
        <w:rPr>
          <w:rFonts w:eastAsia="Times New Roman" w:cstheme="minorHAnsi"/>
          <w:i/>
          <w:color w:val="FF0000"/>
          <w:sz w:val="20"/>
          <w:szCs w:val="20"/>
          <w:lang w:eastAsia="el-GR"/>
        </w:rPr>
        <w:t>(Τα ανωτέρω δύναται να συμπληρωθούν – τροποποιηθούν από τον Δικαιούχο ανάλογα με τους όρους της Διακήρυξης και το είδος της Δημόσιας Σύμβασης)</w:t>
      </w:r>
    </w:p>
    <w:p w14:paraId="2B4345D6" w14:textId="77777777" w:rsidR="00CB62C1" w:rsidRPr="00CB62C1" w:rsidRDefault="00CB62C1" w:rsidP="00CB62C1">
      <w:pPr>
        <w:suppressAutoHyphens/>
        <w:spacing w:before="120" w:after="120" w:line="276" w:lineRule="auto"/>
        <w:jc w:val="both"/>
        <w:rPr>
          <w:rFonts w:ascii="Verdana" w:eastAsia="Times New Roman" w:hAnsi="Verdana" w:cs="Calibri"/>
          <w:sz w:val="24"/>
          <w:szCs w:val="24"/>
          <w:lang w:eastAsia="el-GR"/>
        </w:rPr>
      </w:pPr>
    </w:p>
    <w:p w14:paraId="35049E11" w14:textId="77777777" w:rsidR="000F0433" w:rsidRPr="00EE1C28" w:rsidRDefault="000F0433" w:rsidP="00EE1C28"/>
    <w:sectPr w:rsidR="000F0433" w:rsidRPr="00EE1C28" w:rsidSect="00C861A4">
      <w:footerReference w:type="default" r:id="rId9"/>
      <w:pgSz w:w="11906" w:h="16838"/>
      <w:pgMar w:top="1440" w:right="1800" w:bottom="170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5F25" w14:textId="77777777" w:rsidR="005D02DD" w:rsidRDefault="005D02DD" w:rsidP="004D1242">
      <w:pPr>
        <w:spacing w:after="0" w:line="240" w:lineRule="auto"/>
      </w:pPr>
      <w:r>
        <w:separator/>
      </w:r>
    </w:p>
  </w:endnote>
  <w:endnote w:type="continuationSeparator" w:id="0">
    <w:p w14:paraId="229A7A13" w14:textId="77777777" w:rsidR="005D02DD" w:rsidRDefault="005D02DD" w:rsidP="004D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F61C5" w14:textId="77777777" w:rsidR="004D1242" w:rsidRDefault="004D1242">
    <w:pPr>
      <w:pStyle w:val="a3"/>
    </w:pPr>
    <w:r>
      <w:rPr>
        <w:noProof/>
      </w:rPr>
      <w:drawing>
        <wp:inline distT="0" distB="0" distL="0" distR="0" wp14:anchorId="65D35099" wp14:editId="76C7E02F">
          <wp:extent cx="983702" cy="475984"/>
          <wp:effectExtent l="0" t="0" r="6985" b="63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998341" cy="483067"/>
                  </a:xfrm>
                  <a:prstGeom prst="rect">
                    <a:avLst/>
                  </a:prstGeom>
                </pic:spPr>
              </pic:pic>
            </a:graphicData>
          </a:graphic>
        </wp:inline>
      </w:drawing>
    </w:r>
    <w:r>
      <w:ptab w:relativeTo="margin" w:alignment="center" w:leader="none"/>
    </w:r>
    <w:r>
      <w:rPr>
        <w:noProof/>
      </w:rPr>
      <w:drawing>
        <wp:inline distT="0" distB="0" distL="0" distR="0" wp14:anchorId="6CF06CC6" wp14:editId="5E89D1F4">
          <wp:extent cx="447675" cy="438476"/>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5254" cy="455694"/>
                  </a:xfrm>
                  <a:prstGeom prst="rect">
                    <a:avLst/>
                  </a:prstGeom>
                </pic:spPr>
              </pic:pic>
            </a:graphicData>
          </a:graphic>
        </wp:inline>
      </w:drawing>
    </w:r>
    <w:r>
      <w:ptab w:relativeTo="margin" w:alignment="right" w:leader="none"/>
    </w:r>
    <w:r>
      <w:rPr>
        <w:noProof/>
      </w:rPr>
      <w:drawing>
        <wp:inline distT="0" distB="0" distL="0" distR="0" wp14:anchorId="68485860" wp14:editId="3A7359CE">
          <wp:extent cx="653949" cy="393065"/>
          <wp:effectExtent l="0" t="0" r="0" b="698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659047" cy="39612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49ACA" w14:textId="77777777" w:rsidR="005D02DD" w:rsidRDefault="005D02DD" w:rsidP="004D1242">
      <w:pPr>
        <w:spacing w:after="0" w:line="240" w:lineRule="auto"/>
      </w:pPr>
      <w:r>
        <w:separator/>
      </w:r>
    </w:p>
  </w:footnote>
  <w:footnote w:type="continuationSeparator" w:id="0">
    <w:p w14:paraId="3B05A14B" w14:textId="77777777" w:rsidR="005D02DD" w:rsidRDefault="005D02DD" w:rsidP="004D1242">
      <w:pPr>
        <w:spacing w:after="0" w:line="240" w:lineRule="auto"/>
      </w:pPr>
      <w:r>
        <w:continuationSeparator/>
      </w:r>
    </w:p>
  </w:footnote>
  <w:footnote w:id="1">
    <w:p w14:paraId="6E9DBAE4" w14:textId="77777777" w:rsidR="00CB62C1" w:rsidRPr="0014426C" w:rsidRDefault="00CB62C1" w:rsidP="00CB62C1">
      <w:pPr>
        <w:pStyle w:val="af"/>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Συμπληρώνεται κατά περίπτωση από την αναθέτουσα αρχή </w:t>
      </w:r>
    </w:p>
  </w:footnote>
  <w:footnote w:id="2">
    <w:p w14:paraId="3417AD26" w14:textId="77777777" w:rsidR="00CB62C1" w:rsidRPr="0014426C" w:rsidRDefault="00CB62C1" w:rsidP="00CB62C1">
      <w:pPr>
        <w:pStyle w:val="af"/>
        <w:rPr>
          <w:rFonts w:asciiTheme="minorHAnsi" w:hAnsiTheme="minorHAnsi" w:cstheme="minorHAnsi"/>
          <w:sz w:val="16"/>
          <w:szCs w:val="16"/>
        </w:rPr>
      </w:pPr>
      <w:r w:rsidRPr="0014426C">
        <w:rPr>
          <w:rStyle w:val="af1"/>
          <w:rFonts w:asciiTheme="minorHAnsi" w:hAnsiTheme="minorHAnsi" w:cstheme="minorHAnsi"/>
          <w:sz w:val="16"/>
          <w:szCs w:val="16"/>
        </w:rPr>
        <w:footnoteRef/>
      </w:r>
      <w:r w:rsidRPr="0014426C">
        <w:rPr>
          <w:rFonts w:asciiTheme="minorHAnsi" w:hAnsiTheme="minorHAnsi" w:cstheme="minorHAnsi"/>
          <w:sz w:val="16"/>
          <w:szCs w:val="16"/>
        </w:rPr>
        <w:t xml:space="preserve">Συμπληρώνονται τα σχετικά κενά με βάση την Απόφαση Ένταξης της Πράξης. </w:t>
      </w:r>
    </w:p>
  </w:footnote>
  <w:footnote w:id="3">
    <w:p w14:paraId="0B5A4913" w14:textId="77777777" w:rsidR="00CB62C1" w:rsidRPr="0014426C" w:rsidRDefault="00CB62C1" w:rsidP="00CB62C1">
      <w:pPr>
        <w:pStyle w:val="af"/>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Πρβλ. άρθρο 130 ν.4412/2016</w:t>
      </w:r>
    </w:p>
    <w:p w14:paraId="21B20F35" w14:textId="77777777" w:rsidR="00CB62C1" w:rsidRPr="003A22AD" w:rsidRDefault="00CB62C1" w:rsidP="00CB62C1">
      <w:pPr>
        <w:pStyle w:val="af"/>
      </w:pPr>
    </w:p>
  </w:footnote>
  <w:footnote w:id="4">
    <w:p w14:paraId="46FE2BA9" w14:textId="77777777" w:rsidR="00CB62C1" w:rsidRPr="00FA6215" w:rsidRDefault="00CB62C1" w:rsidP="00CB62C1">
      <w:pPr>
        <w:rPr>
          <w:rFonts w:ascii="Calibri" w:hAnsi="Calibri" w:cs="Calibri"/>
          <w:sz w:val="20"/>
          <w:szCs w:val="20"/>
        </w:rPr>
      </w:pPr>
      <w:r w:rsidRPr="00FA6215">
        <w:rPr>
          <w:rFonts w:ascii="Calibri" w:hAnsi="Calibri" w:cs="Calibri"/>
          <w:sz w:val="20"/>
          <w:szCs w:val="20"/>
        </w:rPr>
        <w:footnoteRef/>
      </w:r>
      <w:r w:rsidRPr="00FA6215">
        <w:rPr>
          <w:rFonts w:ascii="Calibri" w:hAnsi="Calibri" w:cs="Calibri"/>
          <w:sz w:val="20"/>
          <w:szCs w:val="20"/>
        </w:rPr>
        <w:t xml:space="preserve"> Πρβλ αριθμ. 2/16563/21-02-2019 διευκρινιστικό έγγραφο της Γενικής Δ/νσης Δημοσιονομικής Πολιτικής (ΓΛΚ) του Υπουργείου Οικονομικών</w:t>
      </w:r>
    </w:p>
  </w:footnote>
  <w:footnote w:id="5">
    <w:p w14:paraId="1FDDD035" w14:textId="77777777" w:rsidR="00CB62C1" w:rsidRPr="0015619F" w:rsidRDefault="00CB62C1" w:rsidP="00CB62C1">
      <w:pPr>
        <w:pStyle w:val="af"/>
        <w:jc w:val="both"/>
        <w:rPr>
          <w:rFonts w:cs="Calibri"/>
        </w:rPr>
      </w:pPr>
      <w:r w:rsidRPr="0015619F">
        <w:rPr>
          <w:rStyle w:val="af0"/>
          <w:rFonts w:cs="Calibri"/>
        </w:rPr>
        <w:footnoteRef/>
      </w:r>
      <w:r w:rsidRPr="0015619F">
        <w:rPr>
          <w:rFonts w:cs="Calibri"/>
        </w:rPr>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6">
    <w:p w14:paraId="1B89449E" w14:textId="77777777" w:rsidR="00CB62C1" w:rsidRPr="0015619F" w:rsidRDefault="00CB62C1" w:rsidP="00CB62C1">
      <w:pPr>
        <w:pStyle w:val="af"/>
        <w:jc w:val="both"/>
        <w:rPr>
          <w:rFonts w:cs="Calibri"/>
        </w:rPr>
      </w:pPr>
      <w:r w:rsidRPr="0015619F">
        <w:rPr>
          <w:rStyle w:val="af0"/>
          <w:rFonts w:cs="Calibri"/>
        </w:rPr>
        <w:footnoteRef/>
      </w:r>
      <w:r w:rsidRPr="0015619F">
        <w:rPr>
          <w:rFonts w:cs="Calibri"/>
        </w:rPr>
        <w:t xml:space="preserve"> Η αναθέτουσα αρχή  καθορίζει τα σχετικά με το χρόνο παραλαβής, παραπέμποντας στο σχετικό Παράρτημα ή άλλο περιγραφικό έγγραφο της σύμβασης</w:t>
      </w:r>
    </w:p>
  </w:footnote>
  <w:footnote w:id="7">
    <w:p w14:paraId="7C1A202F" w14:textId="77777777" w:rsidR="00CB62C1" w:rsidRPr="0014426C" w:rsidRDefault="00CB62C1" w:rsidP="00CB62C1">
      <w:pPr>
        <w:pStyle w:val="af"/>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Συμπληρώνονται από την Α.Α. με βάση το αντικείμενο της προμήθειας σύμφωνα με τα άρθρα 210 έως 212 του ν. 4412/2016</w:t>
      </w:r>
    </w:p>
  </w:footnote>
  <w:footnote w:id="8">
    <w:p w14:paraId="1151B386" w14:textId="77777777" w:rsidR="00CB62C1" w:rsidRPr="0014426C" w:rsidRDefault="00CB62C1" w:rsidP="00CB62C1">
      <w:pPr>
        <w:pStyle w:val="af"/>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Συμπληρώνεται εφ’ όσον προβλέπεται σχετική κατάθεση δειγμάτων για την παραλαβή σύμφωνα με το άρθρο 214 του ν. 4412/2016</w:t>
      </w:r>
    </w:p>
  </w:footnote>
  <w:footnote w:id="9">
    <w:p w14:paraId="0660C651" w14:textId="77777777" w:rsidR="00CB62C1" w:rsidRPr="0014426C" w:rsidRDefault="00CB62C1" w:rsidP="00CB62C1">
      <w:pPr>
        <w:pStyle w:val="af"/>
        <w:jc w:val="both"/>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10">
    <w:p w14:paraId="49A4D277" w14:textId="77777777" w:rsidR="00CB62C1" w:rsidRPr="0014426C" w:rsidRDefault="00CB62C1" w:rsidP="00CB62C1">
      <w:pPr>
        <w:pStyle w:val="af"/>
        <w:rPr>
          <w:rFonts w:asciiTheme="minorHAnsi" w:hAnsiTheme="minorHAnsi" w:cstheme="minorHAnsi"/>
          <w:sz w:val="16"/>
          <w:szCs w:val="16"/>
        </w:rPr>
      </w:pPr>
      <w:r w:rsidRPr="0014426C">
        <w:rPr>
          <w:rStyle w:val="af1"/>
          <w:rFonts w:asciiTheme="minorHAnsi" w:hAnsiTheme="minorHAnsi" w:cstheme="minorHAnsi"/>
          <w:sz w:val="16"/>
          <w:szCs w:val="16"/>
        </w:rPr>
        <w:footnoteRef/>
      </w:r>
      <w:r w:rsidRPr="0014426C">
        <w:rPr>
          <w:rFonts w:asciiTheme="minorHAnsi" w:hAnsiTheme="minorHAnsi" w:cstheme="minorHAnsi"/>
          <w:sz w:val="16"/>
          <w:szCs w:val="16"/>
        </w:rPr>
        <w:tab/>
        <w:t>Άρθρο 72 παρ. 10 ν. 4412/2016</w:t>
      </w:r>
    </w:p>
  </w:footnote>
  <w:footnote w:id="11">
    <w:p w14:paraId="532AEC2E" w14:textId="77777777" w:rsidR="00CB62C1" w:rsidRPr="0014426C" w:rsidRDefault="00CB62C1" w:rsidP="00CB62C1">
      <w:pPr>
        <w:pStyle w:val="af"/>
        <w:jc w:val="both"/>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12">
    <w:p w14:paraId="30B38F75" w14:textId="77777777" w:rsidR="00CB62C1" w:rsidRPr="0014426C" w:rsidRDefault="00CB62C1" w:rsidP="00CB62C1">
      <w:pPr>
        <w:pStyle w:val="af"/>
        <w:jc w:val="both"/>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Στο σημείο αυτό αναφέρεται η τυχόν δυνατότητα πληρωμής απευθείας του υπεργολάβου με παραπομπή στο αντίστοιχο άρθρο πληρωμής στο οποίο θα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13">
    <w:p w14:paraId="739340CF" w14:textId="77777777" w:rsidR="00CB62C1" w:rsidRPr="0014426C" w:rsidRDefault="00CB62C1" w:rsidP="00CB62C1">
      <w:pPr>
        <w:pStyle w:val="af"/>
        <w:rPr>
          <w:rFonts w:asciiTheme="minorHAnsi" w:hAnsiTheme="minorHAnsi" w:cstheme="minorHAnsi"/>
          <w:sz w:val="16"/>
          <w:szCs w:val="16"/>
        </w:rPr>
      </w:pPr>
      <w:r w:rsidRPr="0014426C">
        <w:rPr>
          <w:rStyle w:val="af0"/>
          <w:rFonts w:asciiTheme="minorHAnsi" w:hAnsiTheme="minorHAnsi" w:cstheme="minorHAnsi"/>
          <w:sz w:val="16"/>
          <w:szCs w:val="16"/>
        </w:rPr>
        <w:footnoteRef/>
      </w:r>
      <w:r w:rsidRPr="0014426C">
        <w:rPr>
          <w:rFonts w:asciiTheme="minorHAnsi" w:hAnsiTheme="minorHAnsi" w:cstheme="minorHAnsi"/>
          <w:sz w:val="16"/>
          <w:szCs w:val="16"/>
        </w:rPr>
        <w:t xml:space="preserve"> Αφορά σε φυσικά πρόσωπα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15C1503D"/>
    <w:multiLevelType w:val="hybridMultilevel"/>
    <w:tmpl w:val="F8E4DEE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2DCE02D3"/>
    <w:multiLevelType w:val="hybridMultilevel"/>
    <w:tmpl w:val="F70E5E4A"/>
    <w:lvl w:ilvl="0" w:tplc="F1D4F658">
      <w:start w:val="1"/>
      <w:numFmt w:val="ordin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3" w15:restartNumberingAfterBreak="0">
    <w:nsid w:val="30DD4124"/>
    <w:multiLevelType w:val="hybridMultilevel"/>
    <w:tmpl w:val="EC0E53AA"/>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4" w15:restartNumberingAfterBreak="0">
    <w:nsid w:val="3CF96F89"/>
    <w:multiLevelType w:val="hybridMultilevel"/>
    <w:tmpl w:val="7C36B06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6" w15:restartNumberingAfterBreak="0">
    <w:nsid w:val="44F40FD2"/>
    <w:multiLevelType w:val="hybridMultilevel"/>
    <w:tmpl w:val="BA7CB924"/>
    <w:lvl w:ilvl="0" w:tplc="B7FCCCA0">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E18375D"/>
    <w:multiLevelType w:val="hybridMultilevel"/>
    <w:tmpl w:val="68A02E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61636BAD"/>
    <w:multiLevelType w:val="hybridMultilevel"/>
    <w:tmpl w:val="A41080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737687A"/>
    <w:multiLevelType w:val="hybridMultilevel"/>
    <w:tmpl w:val="AAEA471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6E311296"/>
    <w:multiLevelType w:val="hybridMultilevel"/>
    <w:tmpl w:val="8BD4B1EC"/>
    <w:lvl w:ilvl="0" w:tplc="E97CE6C0">
      <w:start w:val="4"/>
      <w:numFmt w:val="decimal"/>
      <w:suff w:val="nothing"/>
      <w:lvlText w:val="(%1)."/>
      <w:lvlJc w:val="left"/>
      <w:pPr>
        <w:ind w:left="360" w:hanging="360"/>
      </w:pPr>
      <w:rPr>
        <w:rFonts w:hint="default"/>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num w:numId="1">
    <w:abstractNumId w:val="5"/>
  </w:num>
  <w:num w:numId="2">
    <w:abstractNumId w:val="3"/>
  </w:num>
  <w:num w:numId="3">
    <w:abstractNumId w:val="2"/>
  </w:num>
  <w:num w:numId="4">
    <w:abstractNumId w:val="7"/>
  </w:num>
  <w:num w:numId="5">
    <w:abstractNumId w:val="9"/>
  </w:num>
  <w:num w:numId="6">
    <w:abstractNumId w:val="6"/>
  </w:num>
  <w:num w:numId="7">
    <w:abstractNumId w:val="4"/>
  </w:num>
  <w:num w:numId="8">
    <w:abstractNumId w:val="10"/>
  </w:num>
  <w:num w:numId="9">
    <w:abstractNumId w:val="0"/>
  </w:num>
  <w:num w:numId="10">
    <w:abstractNumId w:val="1"/>
  </w:num>
  <w:num w:numId="1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229C1"/>
    <w:rsid w:val="000556EC"/>
    <w:rsid w:val="00067270"/>
    <w:rsid w:val="00095F90"/>
    <w:rsid w:val="000A451E"/>
    <w:rsid w:val="000F0433"/>
    <w:rsid w:val="0012664B"/>
    <w:rsid w:val="00197BB1"/>
    <w:rsid w:val="001B6772"/>
    <w:rsid w:val="001F37AE"/>
    <w:rsid w:val="00223459"/>
    <w:rsid w:val="00227DE4"/>
    <w:rsid w:val="00254E60"/>
    <w:rsid w:val="00262E23"/>
    <w:rsid w:val="002B4727"/>
    <w:rsid w:val="002E4860"/>
    <w:rsid w:val="002E4B35"/>
    <w:rsid w:val="002E6267"/>
    <w:rsid w:val="00305605"/>
    <w:rsid w:val="00357B6F"/>
    <w:rsid w:val="00365487"/>
    <w:rsid w:val="0037320C"/>
    <w:rsid w:val="003C7E90"/>
    <w:rsid w:val="003F09F5"/>
    <w:rsid w:val="003F1D18"/>
    <w:rsid w:val="00413F18"/>
    <w:rsid w:val="00415AA6"/>
    <w:rsid w:val="0049160E"/>
    <w:rsid w:val="004A0FCC"/>
    <w:rsid w:val="004C124B"/>
    <w:rsid w:val="004D1242"/>
    <w:rsid w:val="004E06C2"/>
    <w:rsid w:val="00522933"/>
    <w:rsid w:val="0053107F"/>
    <w:rsid w:val="00533F4A"/>
    <w:rsid w:val="005659EE"/>
    <w:rsid w:val="005D02DD"/>
    <w:rsid w:val="00627DA2"/>
    <w:rsid w:val="00630D0F"/>
    <w:rsid w:val="00647F0F"/>
    <w:rsid w:val="00691E9E"/>
    <w:rsid w:val="006A4AC9"/>
    <w:rsid w:val="006F154E"/>
    <w:rsid w:val="0078511F"/>
    <w:rsid w:val="007A72AE"/>
    <w:rsid w:val="007B77AC"/>
    <w:rsid w:val="007C4009"/>
    <w:rsid w:val="007D35AE"/>
    <w:rsid w:val="007E7E03"/>
    <w:rsid w:val="007F393F"/>
    <w:rsid w:val="007F583F"/>
    <w:rsid w:val="008722CD"/>
    <w:rsid w:val="008E3711"/>
    <w:rsid w:val="009728C0"/>
    <w:rsid w:val="00981E59"/>
    <w:rsid w:val="0099220E"/>
    <w:rsid w:val="009A36B3"/>
    <w:rsid w:val="009B4A16"/>
    <w:rsid w:val="009C7680"/>
    <w:rsid w:val="00A628AB"/>
    <w:rsid w:val="00A75DA9"/>
    <w:rsid w:val="00A87A51"/>
    <w:rsid w:val="00AA0B58"/>
    <w:rsid w:val="00AC1981"/>
    <w:rsid w:val="00AC414B"/>
    <w:rsid w:val="00B649CF"/>
    <w:rsid w:val="00BA6341"/>
    <w:rsid w:val="00BB3D48"/>
    <w:rsid w:val="00BC101D"/>
    <w:rsid w:val="00BF10B7"/>
    <w:rsid w:val="00C14658"/>
    <w:rsid w:val="00C43A23"/>
    <w:rsid w:val="00C64C65"/>
    <w:rsid w:val="00C861A4"/>
    <w:rsid w:val="00C872D3"/>
    <w:rsid w:val="00CB62C1"/>
    <w:rsid w:val="00CB7852"/>
    <w:rsid w:val="00CD5979"/>
    <w:rsid w:val="00CF4D13"/>
    <w:rsid w:val="00D808BF"/>
    <w:rsid w:val="00DA30EA"/>
    <w:rsid w:val="00DB19BE"/>
    <w:rsid w:val="00E16391"/>
    <w:rsid w:val="00E20C19"/>
    <w:rsid w:val="00E66F32"/>
    <w:rsid w:val="00E82FB6"/>
    <w:rsid w:val="00E85197"/>
    <w:rsid w:val="00E865AA"/>
    <w:rsid w:val="00E936EC"/>
    <w:rsid w:val="00EB7507"/>
    <w:rsid w:val="00ED3948"/>
    <w:rsid w:val="00EE1C28"/>
    <w:rsid w:val="00F1234B"/>
    <w:rsid w:val="00F76F8D"/>
    <w:rsid w:val="00FB2451"/>
    <w:rsid w:val="00FB7F10"/>
    <w:rsid w:val="00FF1D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1F27E"/>
  <w15:chartTrackingRefBased/>
  <w15:docId w15:val="{4C30C06C-AEA8-42D4-9ACE-DA648C5E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0F0433"/>
    <w:pPr>
      <w:keepNext/>
      <w:spacing w:before="240" w:after="60" w:line="240" w:lineRule="auto"/>
      <w:outlineLvl w:val="0"/>
    </w:pPr>
    <w:rPr>
      <w:rFonts w:ascii="Arial" w:eastAsia="Times New Roman" w:hAnsi="Arial" w:cs="Arial"/>
      <w:b/>
      <w:bCs/>
      <w:kern w:val="32"/>
      <w:sz w:val="32"/>
      <w:szCs w:val="32"/>
      <w:lang w:eastAsia="el-GR"/>
    </w:rPr>
  </w:style>
  <w:style w:type="paragraph" w:styleId="2">
    <w:name w:val="heading 2"/>
    <w:basedOn w:val="a"/>
    <w:next w:val="a"/>
    <w:link w:val="2Char"/>
    <w:qFormat/>
    <w:rsid w:val="000F0433"/>
    <w:pPr>
      <w:keepNext/>
      <w:spacing w:after="0" w:line="360" w:lineRule="auto"/>
      <w:jc w:val="both"/>
      <w:outlineLvl w:val="1"/>
    </w:pPr>
    <w:rPr>
      <w:rFonts w:ascii="Arial" w:eastAsia="Times New Roman" w:hAnsi="Arial" w:cs="Times New Roman"/>
      <w:b/>
      <w:i/>
      <w:szCs w:val="20"/>
    </w:rPr>
  </w:style>
  <w:style w:type="paragraph" w:styleId="3">
    <w:name w:val="heading 3"/>
    <w:basedOn w:val="a"/>
    <w:next w:val="a"/>
    <w:link w:val="3Char"/>
    <w:qFormat/>
    <w:rsid w:val="000F0433"/>
    <w:pPr>
      <w:keepNext/>
      <w:spacing w:after="0" w:line="360" w:lineRule="auto"/>
      <w:jc w:val="center"/>
      <w:outlineLvl w:val="2"/>
    </w:pPr>
    <w:rPr>
      <w:rFonts w:ascii="Arial" w:eastAsia="Times New Roman" w:hAnsi="Arial" w:cs="Times New Roman"/>
      <w:b/>
      <w:szCs w:val="20"/>
    </w:rPr>
  </w:style>
  <w:style w:type="paragraph" w:styleId="4">
    <w:name w:val="heading 4"/>
    <w:basedOn w:val="a"/>
    <w:next w:val="a"/>
    <w:link w:val="4Char"/>
    <w:qFormat/>
    <w:rsid w:val="000F0433"/>
    <w:pPr>
      <w:keepNext/>
      <w:spacing w:after="0" w:line="360" w:lineRule="auto"/>
      <w:outlineLvl w:val="3"/>
    </w:pPr>
    <w:rPr>
      <w:rFonts w:ascii="Arial" w:eastAsia="Times New Roman" w:hAnsi="Arial" w:cs="Arial"/>
      <w:sz w:val="24"/>
      <w:szCs w:val="20"/>
    </w:rPr>
  </w:style>
  <w:style w:type="paragraph" w:styleId="5">
    <w:name w:val="heading 5"/>
    <w:basedOn w:val="a"/>
    <w:next w:val="a"/>
    <w:link w:val="5Char"/>
    <w:qFormat/>
    <w:rsid w:val="000F0433"/>
    <w:pPr>
      <w:keepNext/>
      <w:widowControl w:val="0"/>
      <w:spacing w:after="0" w:line="240" w:lineRule="auto"/>
      <w:outlineLvl w:val="4"/>
    </w:pPr>
    <w:rPr>
      <w:rFonts w:ascii="Times New Roman" w:eastAsia="Times New Roman" w:hAnsi="Times New Roman" w:cs="Times New Roman"/>
      <w:b/>
      <w:szCs w:val="24"/>
      <w:lang w:eastAsia="el-GR"/>
    </w:rPr>
  </w:style>
  <w:style w:type="paragraph" w:styleId="6">
    <w:name w:val="heading 6"/>
    <w:basedOn w:val="a"/>
    <w:next w:val="a"/>
    <w:link w:val="6Char"/>
    <w:qFormat/>
    <w:rsid w:val="000F0433"/>
    <w:pPr>
      <w:keepNext/>
      <w:spacing w:after="0" w:line="240" w:lineRule="auto"/>
      <w:jc w:val="both"/>
      <w:outlineLvl w:val="5"/>
    </w:pPr>
    <w:rPr>
      <w:rFonts w:ascii="Arial" w:eastAsia="Times New Roman" w:hAnsi="Arial" w:cs="Times New Roman"/>
      <w:sz w:val="28"/>
      <w:szCs w:val="20"/>
      <w:lang w:eastAsia="el-GR"/>
    </w:rPr>
  </w:style>
  <w:style w:type="paragraph" w:styleId="7">
    <w:name w:val="heading 7"/>
    <w:basedOn w:val="a"/>
    <w:next w:val="a"/>
    <w:link w:val="7Char"/>
    <w:qFormat/>
    <w:rsid w:val="000F0433"/>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qFormat/>
    <w:rsid w:val="000F0433"/>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spacing w:after="0" w:line="240" w:lineRule="auto"/>
      <w:ind w:right="-99"/>
      <w:jc w:val="both"/>
    </w:pPr>
    <w:rPr>
      <w:rFonts w:ascii="Arial" w:eastAsia="Times New Roman" w:hAnsi="Arial" w:cs="Arial"/>
      <w:sz w:val="24"/>
      <w:szCs w:val="20"/>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spacing w:after="0" w:line="240" w:lineRule="auto"/>
      <w:jc w:val="center"/>
    </w:pPr>
    <w:rPr>
      <w:rFonts w:ascii="Arial" w:eastAsia="Times New Roman" w:hAnsi="Arial" w:cs="Arial"/>
      <w:b/>
      <w:bCs/>
      <w:sz w:val="28"/>
      <w:szCs w:val="28"/>
      <w:u w:val="single"/>
      <w:lang w:eastAsia="el-GR"/>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eastAsia="Times New Roman" w:hAnsi="Arial" w:cs="Times New Roman"/>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pPr>
      <w:spacing w:after="0" w:line="240" w:lineRule="auto"/>
    </w:pPr>
    <w:rPr>
      <w:rFonts w:ascii="Tahoma" w:eastAsia="Times New Roman" w:hAnsi="Tahoma" w:cs="Tahoma"/>
      <w:sz w:val="16"/>
      <w:szCs w:val="16"/>
      <w:lang w:eastAsia="el-GR"/>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spacing w:after="0" w:line="240" w:lineRule="auto"/>
      <w:ind w:left="1588" w:hanging="1588"/>
      <w:jc w:val="both"/>
    </w:pPr>
    <w:rPr>
      <w:rFonts w:ascii="Arial" w:eastAsia="Times New Roman" w:hAnsi="Arial" w:cs="Times New Roman"/>
      <w:spacing w:val="5"/>
      <w:szCs w:val="20"/>
      <w:lang w:eastAsia="el-GR"/>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2"/>
      </w:numPr>
      <w:overflowPunct w:val="0"/>
      <w:autoSpaceDE w:val="0"/>
      <w:autoSpaceDN w:val="0"/>
      <w:adjustRightInd w:val="0"/>
      <w:spacing w:before="60" w:after="0" w:line="240" w:lineRule="auto"/>
      <w:jc w:val="both"/>
      <w:textAlignment w:val="baseline"/>
    </w:pPr>
    <w:rPr>
      <w:rFonts w:ascii="Arial" w:eastAsia="Times New Roman" w:hAnsi="Arial" w:cs="Arial"/>
      <w:sz w:val="19"/>
      <w:szCs w:val="20"/>
    </w:rPr>
  </w:style>
  <w:style w:type="paragraph" w:customStyle="1" w:styleId="numbered1">
    <w:name w:val="numbered1"/>
    <w:basedOn w:val="a"/>
    <w:rsid w:val="000F0433"/>
    <w:pPr>
      <w:numPr>
        <w:numId w:val="1"/>
      </w:numPr>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paragraph" w:customStyle="1" w:styleId="lettered1">
    <w:name w:val="lettered1"/>
    <w:basedOn w:val="a"/>
    <w:rsid w:val="000F0433"/>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0"/>
    </w:rPr>
  </w:style>
  <w:style w:type="paragraph" w:styleId="aa">
    <w:name w:val="endnote text"/>
    <w:basedOn w:val="a"/>
    <w:link w:val="Char5"/>
    <w:semiHidden/>
    <w:rsid w:val="000F0433"/>
    <w:pPr>
      <w:spacing w:after="0" w:line="240" w:lineRule="auto"/>
    </w:pPr>
    <w:rPr>
      <w:rFonts w:ascii="Times New Roman" w:eastAsia="Times New Roman" w:hAnsi="Times New Roman" w:cs="Times New Roman"/>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eastAsia="Times New Roman" w:hAnsi="Tahoma" w:cs="Times New Roman"/>
      <w:sz w:val="20"/>
      <w:szCs w:val="20"/>
      <w:lang w:val="en-US"/>
    </w:rPr>
  </w:style>
  <w:style w:type="paragraph" w:styleId="21">
    <w:name w:val="Body Text Indent 2"/>
    <w:basedOn w:val="a"/>
    <w:link w:val="2Char1"/>
    <w:rsid w:val="000F0433"/>
    <w:pPr>
      <w:spacing w:after="120" w:line="480" w:lineRule="auto"/>
      <w:ind w:left="283"/>
    </w:pPr>
    <w:rPr>
      <w:rFonts w:ascii="Arial" w:eastAsia="Times New Roman" w:hAnsi="Arial" w:cs="Times New Roman"/>
      <w:sz w:val="24"/>
      <w:szCs w:val="20"/>
      <w:lang w:val="en-GB" w:eastAsia="el-GR"/>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eastAsia="Times New Roman" w:hAnsi="Calibri" w:cs="Arial"/>
      <w:bCs/>
      <w:szCs w:val="24"/>
      <w:lang w:eastAsia="el-GR"/>
    </w:rPr>
  </w:style>
  <w:style w:type="paragraph" w:styleId="Web">
    <w:name w:val="Normal (Web)"/>
    <w:basedOn w:val="a"/>
    <w:uiPriority w:val="99"/>
    <w:rsid w:val="000F0433"/>
    <w:pPr>
      <w:spacing w:before="75" w:after="75" w:line="240" w:lineRule="auto"/>
      <w:jc w:val="both"/>
    </w:pPr>
    <w:rPr>
      <w:rFonts w:ascii="Times New Roman" w:eastAsia="Times New Roman" w:hAnsi="Times New Roman" w:cs="Times New Roman"/>
      <w:sz w:val="24"/>
      <w:szCs w:val="24"/>
      <w:lang w:eastAsia="el-GR"/>
    </w:r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cs="Times New Roman"/>
    </w:rPr>
  </w:style>
  <w:style w:type="paragraph" w:customStyle="1" w:styleId="11">
    <w:name w:val="Παράγραφος λίστας1"/>
    <w:basedOn w:val="a"/>
    <w:rsid w:val="000F0433"/>
    <w:pPr>
      <w:spacing w:after="0" w:line="240" w:lineRule="auto"/>
      <w:ind w:left="720"/>
      <w:contextualSpacing/>
    </w:pPr>
    <w:rPr>
      <w:rFonts w:ascii="Times New Roman" w:eastAsia="Calibri" w:hAnsi="Times New Roman" w:cs="Times New Roman"/>
      <w:sz w:val="24"/>
      <w:szCs w:val="24"/>
      <w:lang w:eastAsia="el-GR"/>
    </w:rPr>
  </w:style>
  <w:style w:type="table" w:customStyle="1" w:styleId="22">
    <w:name w:val="Πλέγμα πίνακα2"/>
    <w:basedOn w:val="a1"/>
    <w:next w:val="ac"/>
    <w:rsid w:val="00A75DA9"/>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Char6"/>
    <w:semiHidden/>
    <w:unhideWhenUsed/>
    <w:rsid w:val="00EE1C28"/>
    <w:pPr>
      <w:spacing w:after="0" w:line="240" w:lineRule="auto"/>
    </w:pPr>
    <w:rPr>
      <w:rFonts w:ascii="Times New Roman" w:eastAsia="Times New Roman" w:hAnsi="Times New Roman" w:cs="Times New Roman"/>
      <w:sz w:val="20"/>
      <w:szCs w:val="20"/>
      <w:lang w:eastAsia="el-GR"/>
    </w:rPr>
  </w:style>
  <w:style w:type="character" w:customStyle="1" w:styleId="Char6">
    <w:name w:val="Κείμενο υποσημείωσης Char"/>
    <w:basedOn w:val="a0"/>
    <w:link w:val="af"/>
    <w:semiHidden/>
    <w:rsid w:val="00EE1C28"/>
    <w:rPr>
      <w:rFonts w:ascii="Times New Roman" w:eastAsia="Times New Roman" w:hAnsi="Times New Roman" w:cs="Times New Roman"/>
      <w:sz w:val="20"/>
      <w:szCs w:val="20"/>
      <w:lang w:eastAsia="el-GR"/>
    </w:rPr>
  </w:style>
  <w:style w:type="character" w:styleId="af0">
    <w:name w:val="footnote reference"/>
    <w:uiPriority w:val="99"/>
    <w:unhideWhenUsed/>
    <w:rsid w:val="00EE1C28"/>
    <w:rPr>
      <w:vertAlign w:val="superscript"/>
    </w:rPr>
  </w:style>
  <w:style w:type="character" w:customStyle="1" w:styleId="af1">
    <w:name w:val="Σύμβολο υποσημείωσης"/>
    <w:rsid w:val="00EE1C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545788">
      <w:bodyDiv w:val="1"/>
      <w:marLeft w:val="0"/>
      <w:marRight w:val="0"/>
      <w:marTop w:val="0"/>
      <w:marBottom w:val="0"/>
      <w:divBdr>
        <w:top w:val="none" w:sz="0" w:space="0" w:color="auto"/>
        <w:left w:val="none" w:sz="0" w:space="0" w:color="auto"/>
        <w:bottom w:val="none" w:sz="0" w:space="0" w:color="auto"/>
        <w:right w:val="none" w:sz="0" w:space="0" w:color="auto"/>
      </w:divBdr>
    </w:div>
    <w:div w:id="1031305150">
      <w:bodyDiv w:val="1"/>
      <w:marLeft w:val="0"/>
      <w:marRight w:val="0"/>
      <w:marTop w:val="0"/>
      <w:marBottom w:val="0"/>
      <w:divBdr>
        <w:top w:val="none" w:sz="0" w:space="0" w:color="auto"/>
        <w:left w:val="none" w:sz="0" w:space="0" w:color="auto"/>
        <w:bottom w:val="none" w:sz="0" w:space="0" w:color="auto"/>
        <w:right w:val="none" w:sz="0" w:space="0" w:color="auto"/>
      </w:divBdr>
    </w:div>
    <w:div w:id="143505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6012</Words>
  <Characters>32467</Characters>
  <Application>Microsoft Office Word</Application>
  <DocSecurity>0</DocSecurity>
  <Lines>270</Lines>
  <Paragraphs>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cp:lastPrinted>2021-02-18T08:24:00Z</cp:lastPrinted>
  <dcterms:created xsi:type="dcterms:W3CDTF">2022-01-28T13:01:00Z</dcterms:created>
  <dcterms:modified xsi:type="dcterms:W3CDTF">2022-01-28T13:01:00Z</dcterms:modified>
</cp:coreProperties>
</file>