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E2C" w:rsidRPr="0022508F" w:rsidRDefault="00243E2C" w:rsidP="00243E2C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ΠΑΡΑΡΤΗΜΑ</w:t>
      </w:r>
      <w:r w:rsidRPr="009603DB">
        <w:rPr>
          <w:rFonts w:ascii="Tahoma" w:hAnsi="Tahoma" w:cs="Tahoma"/>
          <w:b/>
          <w:sz w:val="20"/>
        </w:rPr>
        <w:t>:</w:t>
      </w:r>
      <w:r>
        <w:rPr>
          <w:rFonts w:ascii="Tahoma" w:hAnsi="Tahoma" w:cs="Tahoma"/>
          <w:b/>
          <w:sz w:val="20"/>
        </w:rPr>
        <w:t xml:space="preserve"> ΕΝΔΕΙΚΤΙΚΕΣ</w:t>
      </w:r>
      <w:r w:rsidRPr="009603DB">
        <w:rPr>
          <w:rFonts w:ascii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 xml:space="preserve">ΠΡΟΔΙΑΓΡΑΦΕΣ ΚΟΣΤΟΥΣ ΛΕΙΤΟΥΡΓΙΑΣ </w:t>
      </w:r>
      <w:r w:rsidR="00AB4440">
        <w:rPr>
          <w:rFonts w:ascii="Tahoma" w:hAnsi="Tahoma" w:cs="Tahoma"/>
          <w:b/>
          <w:sz w:val="20"/>
        </w:rPr>
        <w:t xml:space="preserve">ΔΟΜΩΝ </w:t>
      </w:r>
      <w:r w:rsidR="0022508F">
        <w:rPr>
          <w:rFonts w:ascii="Tahoma" w:hAnsi="Tahoma" w:cs="Tahoma"/>
          <w:b/>
          <w:sz w:val="20"/>
        </w:rPr>
        <w:t>ΑΣΤΕΓΩΝ</w:t>
      </w:r>
    </w:p>
    <w:p w:rsidR="00243E2C" w:rsidRDefault="00243E2C" w:rsidP="00243E2C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</w:p>
    <w:p w:rsidR="0022508F" w:rsidRPr="0022508F" w:rsidRDefault="0022508F" w:rsidP="0022508F">
      <w:pPr>
        <w:spacing w:before="0" w:after="0" w:line="240" w:lineRule="auto"/>
        <w:ind w:right="28"/>
        <w:outlineLvl w:val="0"/>
        <w:rPr>
          <w:rFonts w:ascii="Tahoma" w:hAnsi="Tahoma" w:cs="Tahoma"/>
          <w:b/>
          <w:lang w:val="el-GR" w:eastAsia="el-GR"/>
        </w:rPr>
      </w:pPr>
      <w:r w:rsidRPr="0022508F">
        <w:rPr>
          <w:rFonts w:ascii="Tahoma" w:hAnsi="Tahoma" w:cs="Tahoma"/>
          <w:b/>
          <w:lang w:val="el-GR" w:eastAsia="el-GR"/>
        </w:rPr>
        <w:t xml:space="preserve">ΣΤΕΛΕΧΩΣΗ ΚΑΙ ΕΝΔΕΙΚΤΙΚΟ ΕΤΗΣΙΟ ΚΟΣΤΟΣ </w:t>
      </w:r>
    </w:p>
    <w:p w:rsidR="0022508F" w:rsidRPr="0022508F" w:rsidRDefault="0022508F" w:rsidP="0022508F">
      <w:pPr>
        <w:spacing w:before="0" w:after="0" w:line="240" w:lineRule="auto"/>
        <w:ind w:right="28"/>
        <w:outlineLvl w:val="0"/>
        <w:rPr>
          <w:rFonts w:ascii="Tahoma" w:hAnsi="Tahoma" w:cs="Tahoma"/>
          <w:lang w:val="el-GR" w:eastAsia="el-GR"/>
        </w:rPr>
      </w:pPr>
      <w:r w:rsidRPr="0022508F">
        <w:rPr>
          <w:rFonts w:ascii="Tahoma" w:hAnsi="Tahoma" w:cs="Tahoma"/>
          <w:lang w:val="el-GR" w:eastAsia="el-GR"/>
        </w:rPr>
        <w:t>Σημειώνεται ότι:</w:t>
      </w:r>
    </w:p>
    <w:p w:rsidR="0022508F" w:rsidRPr="0022508F" w:rsidRDefault="0022508F" w:rsidP="0022508F">
      <w:pPr>
        <w:numPr>
          <w:ilvl w:val="0"/>
          <w:numId w:val="1"/>
        </w:numPr>
        <w:spacing w:before="0" w:after="0" w:line="240" w:lineRule="auto"/>
        <w:ind w:right="28"/>
        <w:outlineLvl w:val="0"/>
        <w:rPr>
          <w:rFonts w:ascii="Tahoma" w:hAnsi="Tahoma" w:cs="Tahoma"/>
          <w:lang w:val="el-GR" w:eastAsia="el-GR"/>
        </w:rPr>
      </w:pPr>
      <w:r w:rsidRPr="0022508F">
        <w:rPr>
          <w:rFonts w:ascii="Tahoma" w:hAnsi="Tahoma" w:cs="Tahoma"/>
          <w:lang w:val="el-GR" w:eastAsia="el-GR"/>
        </w:rPr>
        <w:t xml:space="preserve">Ο αριθμός ορισμένων ειδικοτήτων μπορεί να είναι σε ορισμένες περιπτώσεις και μικρότερος (ανάλογα με τον αριθμό των εξυπηρετούμενων ατόμων) και σύμφωνα πάντα με τις προδιαγραφές της KYA με </w:t>
      </w:r>
      <w:proofErr w:type="spellStart"/>
      <w:r w:rsidRPr="0022508F">
        <w:rPr>
          <w:rFonts w:ascii="Tahoma" w:hAnsi="Tahoma" w:cs="Tahoma"/>
          <w:lang w:val="el-GR" w:eastAsia="el-GR"/>
        </w:rPr>
        <w:t>αριθμ</w:t>
      </w:r>
      <w:proofErr w:type="spellEnd"/>
      <w:r w:rsidRPr="0022508F">
        <w:rPr>
          <w:rFonts w:ascii="Tahoma" w:hAnsi="Tahoma" w:cs="Tahoma"/>
          <w:lang w:val="el-GR" w:eastAsia="el-GR"/>
        </w:rPr>
        <w:t>. Δ23/οικ.19061−1457/22.04.2016 (ΦΕΚ 1336/Β) με θέμα:  «Καθορισμός πλαισίου ελάχιστων προδιαγραφών για Δομές Παροχής Υπηρεσιών σε Αστέγους»</w:t>
      </w:r>
    </w:p>
    <w:p w:rsidR="0022508F" w:rsidRPr="0022508F" w:rsidRDefault="0022508F" w:rsidP="0022508F">
      <w:pPr>
        <w:numPr>
          <w:ilvl w:val="0"/>
          <w:numId w:val="1"/>
        </w:numPr>
        <w:spacing w:before="0" w:after="0" w:line="240" w:lineRule="auto"/>
        <w:ind w:right="28"/>
        <w:outlineLvl w:val="0"/>
        <w:rPr>
          <w:rFonts w:ascii="Tahoma" w:hAnsi="Tahoma" w:cs="Tahoma"/>
          <w:lang w:val="el-GR" w:eastAsia="el-GR"/>
        </w:rPr>
      </w:pPr>
      <w:r w:rsidRPr="0022508F">
        <w:rPr>
          <w:rFonts w:ascii="Tahoma" w:hAnsi="Tahoma" w:cs="Tahoma"/>
          <w:lang w:val="el-GR" w:eastAsia="el-GR"/>
        </w:rPr>
        <w:t xml:space="preserve"> για τη διαμόρφωση του συνολικού κόστους, προστίθεται ποσό ως ποσοστό  30% επί του κόστους στελέχωσης που θα προκύψει</w:t>
      </w:r>
    </w:p>
    <w:p w:rsidR="0022508F" w:rsidRPr="0022508F" w:rsidRDefault="0022508F" w:rsidP="0022508F">
      <w:pPr>
        <w:spacing w:before="0" w:after="0" w:line="240" w:lineRule="auto"/>
        <w:ind w:left="720" w:right="28"/>
        <w:outlineLvl w:val="0"/>
        <w:rPr>
          <w:rFonts w:ascii="Tahoma" w:hAnsi="Tahoma" w:cs="Tahoma"/>
          <w:i/>
          <w:lang w:val="el-GR" w:eastAsia="el-GR"/>
        </w:rPr>
      </w:pPr>
    </w:p>
    <w:p w:rsidR="0022508F" w:rsidRPr="0022508F" w:rsidRDefault="0022508F" w:rsidP="0022508F">
      <w:pPr>
        <w:spacing w:before="0" w:after="0" w:line="240" w:lineRule="auto"/>
        <w:ind w:right="28"/>
        <w:jc w:val="center"/>
        <w:outlineLvl w:val="0"/>
        <w:rPr>
          <w:rFonts w:ascii="Tahoma" w:hAnsi="Tahoma" w:cs="Tahoma"/>
          <w:b/>
          <w:sz w:val="24"/>
          <w:szCs w:val="24"/>
          <w:lang w:val="el-GR" w:eastAsia="el-GR"/>
        </w:rPr>
      </w:pPr>
      <w:r w:rsidRPr="0022508F">
        <w:rPr>
          <w:rFonts w:ascii="Tahoma" w:hAnsi="Tahoma" w:cs="Tahoma"/>
          <w:b/>
          <w:sz w:val="24"/>
          <w:szCs w:val="24"/>
          <w:lang w:val="el-GR" w:eastAsia="el-GR"/>
        </w:rPr>
        <w:t>ΑΚΗΑ</w:t>
      </w:r>
    </w:p>
    <w:p w:rsidR="0022508F" w:rsidRPr="0022508F" w:rsidRDefault="0022508F" w:rsidP="0022508F">
      <w:pPr>
        <w:spacing w:before="0" w:after="0" w:line="240" w:lineRule="auto"/>
        <w:ind w:right="28"/>
        <w:outlineLvl w:val="0"/>
        <w:rPr>
          <w:rFonts w:ascii="Tahoma" w:hAnsi="Tahoma" w:cs="Tahoma"/>
          <w:b/>
          <w:highlight w:val="yellow"/>
          <w:lang w:val="el-GR" w:eastAsia="el-GR"/>
        </w:rPr>
      </w:pPr>
    </w:p>
    <w:tbl>
      <w:tblPr>
        <w:tblW w:w="9088" w:type="dxa"/>
        <w:tblInd w:w="92" w:type="dxa"/>
        <w:tblLook w:val="04A0" w:firstRow="1" w:lastRow="0" w:firstColumn="1" w:lastColumn="0" w:noHBand="0" w:noVBand="1"/>
      </w:tblPr>
      <w:tblGrid>
        <w:gridCol w:w="2720"/>
        <w:gridCol w:w="1200"/>
        <w:gridCol w:w="1200"/>
        <w:gridCol w:w="1420"/>
        <w:gridCol w:w="139"/>
        <w:gridCol w:w="2409"/>
      </w:tblGrid>
      <w:tr w:rsidR="0022508F" w:rsidRPr="0022508F" w:rsidTr="000B7CAF">
        <w:trPr>
          <w:trHeight w:val="255"/>
        </w:trPr>
        <w:tc>
          <w:tcPr>
            <w:tcW w:w="9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bookmarkStart w:id="0" w:name="RANGE!A1:E23"/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ΚΕΝΤΡΟ ΗΜΕΡΑΣ </w:t>
            </w:r>
            <w:bookmarkEnd w:id="0"/>
          </w:p>
        </w:tc>
      </w:tr>
      <w:tr w:rsidR="0022508F" w:rsidRPr="0022508F" w:rsidTr="000B7CAF">
        <w:trPr>
          <w:trHeight w:val="255"/>
        </w:trPr>
        <w:tc>
          <w:tcPr>
            <w:tcW w:w="9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Α1. ΚΕΝΤΡΟ ΗΜΕΡΑΣ έως 100 άτομα</w:t>
            </w:r>
          </w:p>
        </w:tc>
      </w:tr>
      <w:tr w:rsidR="0022508F" w:rsidRPr="0022508F" w:rsidTr="000B7CAF">
        <w:trPr>
          <w:trHeight w:val="30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Προσωπικό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Άτομα (9)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Μήνες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Μισθός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Σύνολο</w:t>
            </w:r>
          </w:p>
        </w:tc>
      </w:tr>
      <w:tr w:rsidR="0022508F" w:rsidRPr="0022508F" w:rsidTr="000B7CAF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Κοινωνικός λειτουργός (ένας συντονιστής)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1.300,00 €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31.200,00 €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Νοσηλευτής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1.300,00 €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31.200,00 €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Ιατρός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1.400,00 €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8.400,00 €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Διοικητική υποστήριξη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1.300,00 €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15.600,00 €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Εργασιακός σύμβουλος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1.300,00 €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15.600,00 € </w:t>
            </w:r>
          </w:p>
        </w:tc>
      </w:tr>
      <w:tr w:rsidR="0022508F" w:rsidRPr="0022508F" w:rsidTr="000B7CAF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Βοηθητικό προσωπικό ή καθαριότητας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1.200,00 €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28.800,00 €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6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right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Σύνολο Δαπανών προσωπικού 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130.800,00 €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9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Α2. ΚΕΝΤΡΟ </w:t>
            </w:r>
            <w:r w:rsidRPr="0022508F">
              <w:rPr>
                <w:rFonts w:ascii="Arial" w:hAnsi="Arial" w:cs="Arial"/>
                <w:b/>
                <w:bCs/>
                <w:lang w:val="el-GR" w:eastAsia="el-GR"/>
              </w:rPr>
              <w:t>ΗΜΕΡΑΣ έως 200</w:t>
            </w: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 άτομα</w:t>
            </w:r>
          </w:p>
        </w:tc>
      </w:tr>
      <w:tr w:rsidR="0022508F" w:rsidRPr="0022508F" w:rsidTr="000B7CAF">
        <w:trPr>
          <w:trHeight w:val="33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Προσωπικό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Άτομα (9)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Μήνες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Μισθός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Σύνολο</w:t>
            </w:r>
          </w:p>
        </w:tc>
      </w:tr>
      <w:tr w:rsidR="0022508F" w:rsidRPr="0022508F" w:rsidTr="000B7CAF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Κοινωνικός λειτουργός (ένας συντονιστής)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1.300,00 €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31.200,00 €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Νοσηλευτές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1.300,00 €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31.200,00 €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Γιατρός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1.400,00 €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16.800,00 €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Διοικητική υποστήριξη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1.300,00 €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15.600,00 €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Εργασιακός σύμβουλος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1.300,00 €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31.200,00 € </w:t>
            </w:r>
          </w:p>
        </w:tc>
      </w:tr>
      <w:tr w:rsidR="0022508F" w:rsidRPr="0022508F" w:rsidTr="000B7CAF">
        <w:trPr>
          <w:trHeight w:val="5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Βοηθητικό προσωπικό ή καθαριότητας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1.200,00 €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57.600,00 €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6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right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Σύνολο Δαπανών προσωπικού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183.600,00 € </w:t>
            </w:r>
          </w:p>
        </w:tc>
      </w:tr>
    </w:tbl>
    <w:p w:rsidR="0022508F" w:rsidRDefault="0022508F" w:rsidP="0022508F">
      <w:pPr>
        <w:spacing w:before="0" w:after="0" w:line="240" w:lineRule="auto"/>
        <w:ind w:right="28"/>
        <w:outlineLvl w:val="0"/>
        <w:rPr>
          <w:rFonts w:ascii="Tahoma" w:hAnsi="Tahoma" w:cs="Tahoma"/>
          <w:b/>
          <w:lang w:val="el-GR" w:eastAsia="el-GR"/>
        </w:rPr>
      </w:pPr>
    </w:p>
    <w:p w:rsidR="0022508F" w:rsidRDefault="0022508F">
      <w:pPr>
        <w:spacing w:before="0" w:after="200" w:line="276" w:lineRule="auto"/>
        <w:jc w:val="left"/>
        <w:rPr>
          <w:rFonts w:ascii="Tahoma" w:hAnsi="Tahoma" w:cs="Tahoma"/>
          <w:b/>
          <w:lang w:val="el-GR" w:eastAsia="el-GR"/>
        </w:rPr>
      </w:pPr>
      <w:r>
        <w:rPr>
          <w:rFonts w:ascii="Tahoma" w:hAnsi="Tahoma" w:cs="Tahoma"/>
          <w:b/>
          <w:lang w:val="el-GR" w:eastAsia="el-GR"/>
        </w:rPr>
        <w:br w:type="page"/>
      </w:r>
    </w:p>
    <w:p w:rsidR="0022508F" w:rsidRPr="0022508F" w:rsidRDefault="0022508F" w:rsidP="0022508F">
      <w:pPr>
        <w:spacing w:before="0" w:after="0" w:line="240" w:lineRule="auto"/>
        <w:ind w:right="28"/>
        <w:jc w:val="center"/>
        <w:outlineLvl w:val="0"/>
        <w:rPr>
          <w:rFonts w:ascii="Tahoma" w:hAnsi="Tahoma" w:cs="Tahoma"/>
          <w:b/>
          <w:lang w:val="el-GR" w:eastAsia="el-GR"/>
        </w:rPr>
      </w:pPr>
      <w:bookmarkStart w:id="1" w:name="_GoBack"/>
      <w:bookmarkEnd w:id="1"/>
      <w:r w:rsidRPr="0022508F">
        <w:rPr>
          <w:rFonts w:ascii="Tahoma" w:hAnsi="Tahoma" w:cs="Tahoma"/>
          <w:b/>
          <w:lang w:val="el-GR" w:eastAsia="el-GR"/>
        </w:rPr>
        <w:lastRenderedPageBreak/>
        <w:t>ΥΠΝΩΤΗΡΙΟ</w:t>
      </w:r>
    </w:p>
    <w:p w:rsidR="0022508F" w:rsidRPr="0022508F" w:rsidRDefault="0022508F" w:rsidP="0022508F">
      <w:pPr>
        <w:spacing w:before="0" w:after="0" w:line="240" w:lineRule="auto"/>
        <w:ind w:right="28"/>
        <w:jc w:val="center"/>
        <w:outlineLvl w:val="0"/>
        <w:rPr>
          <w:rFonts w:ascii="Tahoma" w:hAnsi="Tahoma" w:cs="Tahoma"/>
          <w:b/>
          <w:lang w:val="el-GR" w:eastAsia="el-GR"/>
        </w:rPr>
      </w:pPr>
    </w:p>
    <w:tbl>
      <w:tblPr>
        <w:tblW w:w="8521" w:type="dxa"/>
        <w:tblInd w:w="92" w:type="dxa"/>
        <w:tblLook w:val="04A0" w:firstRow="1" w:lastRow="0" w:firstColumn="1" w:lastColumn="0" w:noHBand="0" w:noVBand="1"/>
      </w:tblPr>
      <w:tblGrid>
        <w:gridCol w:w="2640"/>
        <w:gridCol w:w="1100"/>
        <w:gridCol w:w="1200"/>
        <w:gridCol w:w="1440"/>
        <w:gridCol w:w="157"/>
        <w:gridCol w:w="1984"/>
      </w:tblGrid>
      <w:tr w:rsidR="0022508F" w:rsidRPr="0022508F" w:rsidTr="000B7CAF">
        <w:trPr>
          <w:trHeight w:val="330"/>
        </w:trPr>
        <w:tc>
          <w:tcPr>
            <w:tcW w:w="8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bookmarkStart w:id="2" w:name="RANGE!A1:E33"/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ΥΠΝΩΤΗΡΙΟ</w:t>
            </w:r>
            <w:bookmarkEnd w:id="2"/>
          </w:p>
        </w:tc>
      </w:tr>
      <w:tr w:rsidR="0022508F" w:rsidRPr="0022508F" w:rsidTr="000B7CAF">
        <w:trPr>
          <w:trHeight w:val="255"/>
        </w:trPr>
        <w:tc>
          <w:tcPr>
            <w:tcW w:w="8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Α1. ΥΠΝΩΤΗΡΙΟ </w:t>
            </w: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(από 30 έως 60 ωφελούμενους, χώρος 7-12τμ/άτομο)</w:t>
            </w:r>
          </w:p>
        </w:tc>
      </w:tr>
      <w:tr w:rsidR="0022508F" w:rsidRPr="0022508F" w:rsidTr="000B7CAF">
        <w:trPr>
          <w:trHeight w:val="31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Προσωπικό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Άτομα (10)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Μήνες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Μισθός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Σύνολο</w:t>
            </w:r>
          </w:p>
        </w:tc>
      </w:tr>
      <w:tr w:rsidR="0022508F" w:rsidRPr="0022508F" w:rsidTr="000B7CAF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Κοινωνικός λειτουργός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1.300,00 €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        31.200,00 €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Ψυχολόγος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1.400,00 €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        16.800,00 €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Νοσηλευτής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1.400,00 €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        16.800,00 €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Διοικητική υποστήριξη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1.200,00 €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        14.400,00 €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προσωπικό φύλαξης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1.200,00 €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        28.800,00 € </w:t>
            </w:r>
          </w:p>
        </w:tc>
      </w:tr>
      <w:tr w:rsidR="0022508F" w:rsidRPr="0022508F" w:rsidTr="000B7CAF">
        <w:trPr>
          <w:trHeight w:val="60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Βοηθητικό προσωπικό ή καθαριότητας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5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1.200,00 €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        28.800,00 €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6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right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Σύνολο Δαπανών προσωπικού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      136.800,00 € </w:t>
            </w:r>
          </w:p>
        </w:tc>
      </w:tr>
      <w:tr w:rsidR="0022508F" w:rsidRPr="0022508F" w:rsidTr="000B7CAF">
        <w:trPr>
          <w:trHeight w:val="360"/>
        </w:trPr>
        <w:tc>
          <w:tcPr>
            <w:tcW w:w="8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Α2. ΥΠΝΩΤΗΡΙΟ </w:t>
            </w: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(από 60 έως 90 ωφελούμενους, χώρος 7-12τμ/άτομο)</w:t>
            </w:r>
          </w:p>
        </w:tc>
      </w:tr>
      <w:tr w:rsidR="0022508F" w:rsidRPr="0022508F" w:rsidTr="000B7CAF">
        <w:trPr>
          <w:trHeight w:val="30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Προσωπικό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Άτομα (11)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Μήνες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Μισθός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i/>
                <w:iCs/>
                <w:color w:val="000000"/>
                <w:lang w:val="el-GR" w:eastAsia="el-GR"/>
              </w:rPr>
              <w:t>Σύνολο</w:t>
            </w:r>
          </w:p>
        </w:tc>
      </w:tr>
      <w:tr w:rsidR="0022508F" w:rsidRPr="0022508F" w:rsidTr="000B7CAF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Κοινωνικός λειτουργός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1.300,00 €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        46.800,00 €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Ψυχολόγος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1.400,00 €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        16.800,00 €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Νοσηλευτής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1.400,00 €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        16.800,00 €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Διοικητική υποστήριξη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1.200,00 €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        28.800,00 €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προσωπικό φύλαξης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1.200,00 €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        28.800,00 € </w:t>
            </w:r>
          </w:p>
        </w:tc>
      </w:tr>
      <w:tr w:rsidR="0022508F" w:rsidRPr="0022508F" w:rsidTr="000B7CAF">
        <w:trPr>
          <w:trHeight w:val="51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Βοηθητικό προσωπικό ή καθαριότητας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1.200,00 €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        28.800,00 €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6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right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Σύνολο Δαπανών προσωπικού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      166.800,00 €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8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Β. ΥΠΝΩΤΗΡΙΟ (χωρίς αποκλεισμό ενεργών χρηστών)</w:t>
            </w:r>
          </w:p>
        </w:tc>
      </w:tr>
      <w:tr w:rsidR="0022508F" w:rsidRPr="0022508F" w:rsidTr="000B7CAF">
        <w:trPr>
          <w:trHeight w:val="300"/>
        </w:trPr>
        <w:tc>
          <w:tcPr>
            <w:tcW w:w="8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2508F" w:rsidRPr="0022508F" w:rsidRDefault="0022508F" w:rsidP="0022508F">
            <w:pPr>
              <w:spacing w:before="0" w:after="0" w:line="240" w:lineRule="auto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Εξωτερικοί συνεργάτες για φιλοξενία </w:t>
            </w:r>
            <w:proofErr w:type="spellStart"/>
            <w:r w:rsidRPr="0022508F">
              <w:rPr>
                <w:rFonts w:ascii="Arial" w:hAnsi="Arial" w:cs="Arial"/>
                <w:color w:val="000000"/>
                <w:lang w:val="el-GR" w:eastAsia="el-GR"/>
              </w:rPr>
              <w:t>τοξικοεξαρτημένων</w:t>
            </w:r>
            <w:proofErr w:type="spellEnd"/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σε συνεργασία με ΟΚΑΝΑ/ΚΕΘΕΑ</w:t>
            </w:r>
          </w:p>
        </w:tc>
      </w:tr>
      <w:tr w:rsidR="0022508F" w:rsidRPr="0022508F" w:rsidTr="000B7CAF">
        <w:trPr>
          <w:trHeight w:val="1095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 Ειδικευμένο προσωπικό σε προγράμματα απεξάρτησης </w:t>
            </w: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(με συμβάσεις έργου)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1.400,00 €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        16.800,00 €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6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right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Σύνολο Δαπανών προσωπικού Α1+Β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      153.600,00 € </w:t>
            </w:r>
          </w:p>
        </w:tc>
      </w:tr>
      <w:tr w:rsidR="0022508F" w:rsidRPr="0022508F" w:rsidTr="000B7CAF">
        <w:trPr>
          <w:trHeight w:val="102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left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Ειδικευμένο προσωπικό σε προγράμματα απεξάρτησης </w:t>
            </w: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(με συμβάσεις έργου)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1.400,00 € 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        16.800,00 € </w:t>
            </w:r>
          </w:p>
        </w:tc>
      </w:tr>
      <w:tr w:rsidR="0022508F" w:rsidRPr="0022508F" w:rsidTr="000B7CAF">
        <w:trPr>
          <w:trHeight w:val="255"/>
        </w:trPr>
        <w:tc>
          <w:tcPr>
            <w:tcW w:w="6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right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>Σύνολο Δαπανών προσωπικού Α2+Β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508F" w:rsidRPr="0022508F" w:rsidRDefault="0022508F" w:rsidP="0022508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22508F">
              <w:rPr>
                <w:rFonts w:ascii="Arial" w:hAnsi="Arial" w:cs="Arial"/>
                <w:color w:val="000000"/>
                <w:lang w:val="el-GR" w:eastAsia="el-GR"/>
              </w:rPr>
              <w:t xml:space="preserve">            183.600,00 € </w:t>
            </w:r>
          </w:p>
        </w:tc>
      </w:tr>
    </w:tbl>
    <w:p w:rsidR="0022508F" w:rsidRPr="0022508F" w:rsidRDefault="0022508F" w:rsidP="0022508F">
      <w:pPr>
        <w:spacing w:before="0" w:after="0" w:line="240" w:lineRule="auto"/>
        <w:ind w:right="28"/>
        <w:jc w:val="center"/>
        <w:outlineLvl w:val="0"/>
        <w:rPr>
          <w:rFonts w:ascii="Tahoma" w:hAnsi="Tahoma" w:cs="Tahoma"/>
          <w:b/>
          <w:lang w:eastAsia="el-GR"/>
        </w:rPr>
      </w:pPr>
    </w:p>
    <w:p w:rsidR="0022508F" w:rsidRPr="0022508F" w:rsidRDefault="0022508F" w:rsidP="0022508F">
      <w:pPr>
        <w:spacing w:before="0" w:after="0" w:line="240" w:lineRule="auto"/>
        <w:ind w:right="28"/>
        <w:jc w:val="center"/>
        <w:outlineLvl w:val="0"/>
        <w:rPr>
          <w:rFonts w:ascii="Tahoma" w:hAnsi="Tahoma" w:cs="Tahoma"/>
          <w:b/>
          <w:lang w:eastAsia="el-GR"/>
        </w:rPr>
      </w:pPr>
    </w:p>
    <w:p w:rsidR="005C23A5" w:rsidRDefault="005C23A5"/>
    <w:sectPr w:rsidR="005C23A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9494B"/>
    <w:multiLevelType w:val="hybridMultilevel"/>
    <w:tmpl w:val="FF2620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2C"/>
    <w:rsid w:val="0022508F"/>
    <w:rsid w:val="00243E2C"/>
    <w:rsid w:val="005C23A5"/>
    <w:rsid w:val="00AB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2C"/>
    <w:pPr>
      <w:spacing w:before="120" w:after="120" w:line="32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uiPriority w:val="99"/>
    <w:rsid w:val="00243E2C"/>
    <w:pPr>
      <w:spacing w:before="0" w:after="0" w:line="360" w:lineRule="auto"/>
      <w:ind w:right="567"/>
    </w:pPr>
    <w:rPr>
      <w:sz w:val="24"/>
      <w:szCs w:val="24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2C"/>
    <w:pPr>
      <w:spacing w:before="120" w:after="120" w:line="32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uiPriority w:val="99"/>
    <w:rsid w:val="00243E2C"/>
    <w:pPr>
      <w:spacing w:before="0" w:after="0" w:line="360" w:lineRule="auto"/>
      <w:ind w:right="567"/>
    </w:pPr>
    <w:rPr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515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ΑΙΚΑΤΕΡΙΝΙΑΔΟΥ ΣΤΕΛΛΑ</dc:creator>
  <cp:lastModifiedBy>ΑΙΚΑΤΕΡΙΝΙΑΔΟΥ ΣΤΕΛΛΑ</cp:lastModifiedBy>
  <cp:revision>3</cp:revision>
  <dcterms:created xsi:type="dcterms:W3CDTF">2016-05-30T11:56:00Z</dcterms:created>
  <dcterms:modified xsi:type="dcterms:W3CDTF">2016-05-31T06:50:00Z</dcterms:modified>
</cp:coreProperties>
</file>