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1" w:rsidRPr="00D77A4E" w:rsidRDefault="00283C91" w:rsidP="00283C91">
      <w:pPr>
        <w:pStyle w:val="BodyText21"/>
        <w:spacing w:before="120" w:after="120" w:line="240" w:lineRule="auto"/>
        <w:ind w:right="28"/>
        <w:outlineLvl w:val="0"/>
        <w:rPr>
          <w:rFonts w:ascii="Tahoma" w:hAnsi="Tahoma" w:cs="Tahoma"/>
          <w:b/>
          <w:bCs/>
          <w:sz w:val="20"/>
          <w:szCs w:val="20"/>
        </w:rPr>
      </w:pPr>
      <w:r>
        <w:rPr>
          <w:rFonts w:ascii="Tahoma" w:hAnsi="Tahoma" w:cs="Tahoma"/>
          <w:b/>
          <w:bCs/>
          <w:sz w:val="20"/>
          <w:szCs w:val="20"/>
        </w:rPr>
        <w:t>ΠΑΡΑΡΤΗΜΑ</w:t>
      </w:r>
      <w:r w:rsidRPr="00D77A4E">
        <w:rPr>
          <w:rFonts w:ascii="Tahoma" w:hAnsi="Tahoma" w:cs="Tahoma"/>
          <w:b/>
          <w:bCs/>
          <w:sz w:val="20"/>
          <w:szCs w:val="20"/>
        </w:rPr>
        <w:t>: ΠΡΟΔΙΑΓΡΑΦΕΣ ΥΛΟΠΟΙΗΣΗΣ ΤΗΣ ΠΡΑΞΗΣ</w:t>
      </w:r>
    </w:p>
    <w:p w:rsidR="00283C91" w:rsidRDefault="00283C91" w:rsidP="00283C91">
      <w:pPr>
        <w:pStyle w:val="BodyText21"/>
        <w:spacing w:before="120" w:after="120" w:line="240" w:lineRule="auto"/>
        <w:ind w:left="1701" w:right="28" w:hanging="1701"/>
        <w:outlineLvl w:val="0"/>
        <w:rPr>
          <w:rFonts w:ascii="Tahoma" w:hAnsi="Tahoma" w:cs="Tahoma"/>
          <w:b/>
          <w:bCs/>
          <w:sz w:val="20"/>
          <w:szCs w:val="20"/>
        </w:rPr>
      </w:pPr>
    </w:p>
    <w:p w:rsidR="00283C91" w:rsidRPr="007C45BD"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Pr="00A51F4C"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A51F4C">
        <w:rPr>
          <w:rFonts w:ascii="Tahoma" w:hAnsi="Tahoma" w:cs="Tahoma"/>
          <w:b/>
          <w:bCs/>
          <w:sz w:val="20"/>
          <w:szCs w:val="20"/>
        </w:rPr>
        <w:t xml:space="preserve">ΔΙΑΔΙΚΑΣΙΑ ΕΠΙΛΟΓΗΣ ΤΩΝ ΩΦΕΛΟΥΜΕΝΩΝ </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Η διαδικασία επιλογής των ωφελούμενων περιλαμβάνει τα εξής 3 στάδια:</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sidRPr="00A51F4C">
        <w:rPr>
          <w:rFonts w:ascii="Tahoma" w:hAnsi="Tahoma" w:cs="Tahoma"/>
          <w:b/>
          <w:bCs/>
          <w:sz w:val="20"/>
          <w:szCs w:val="20"/>
        </w:rPr>
        <w:t>Δημοσιοποίηση της Πράξης προς τους ωφελούμενους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sidRPr="00D77A4E">
        <w:rPr>
          <w:rFonts w:ascii="Tahoma" w:hAnsi="Tahoma" w:cs="Tahoma"/>
          <w:sz w:val="20"/>
          <w:szCs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1431D4">
        <w:rPr>
          <w:rFonts w:ascii="Tahoma" w:hAnsi="Tahoma" w:cs="Tahoma"/>
          <w:color w:val="FF0000"/>
          <w:sz w:val="20"/>
          <w:szCs w:val="20"/>
        </w:rPr>
        <w:t xml:space="preserve"> </w:t>
      </w:r>
      <w:r w:rsidRPr="00F5724D">
        <w:rPr>
          <w:rFonts w:ascii="Tahoma" w:hAnsi="Tahoma" w:cs="Tahoma"/>
          <w:sz w:val="20"/>
          <w:szCs w:val="20"/>
        </w:rPr>
        <w:t>όπου αυτή θα εφαρμοστεί.</w:t>
      </w:r>
    </w:p>
    <w:p w:rsidR="00283C91" w:rsidRPr="00007AB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Στο πλαίσιο αυτό, ο δικαιούχος θα πρέπει να εκδώσει σχετική Πρόσκληση Εκδήλωσης Ενδιαφέροντος, στην οποία </w:t>
      </w:r>
      <w:r w:rsidRPr="00007AB1">
        <w:rPr>
          <w:rFonts w:ascii="Tahoma" w:hAnsi="Tahoma" w:cs="Tahoma"/>
          <w:sz w:val="20"/>
          <w:szCs w:val="20"/>
        </w:rPr>
        <w:t xml:space="preserve">θα πρέπει </w:t>
      </w:r>
      <w:proofErr w:type="spellStart"/>
      <w:r w:rsidRPr="00007AB1">
        <w:rPr>
          <w:rFonts w:ascii="Tahoma" w:hAnsi="Tahoma" w:cs="Tahoma"/>
          <w:sz w:val="20"/>
          <w:szCs w:val="20"/>
        </w:rPr>
        <w:t>κατ΄</w:t>
      </w:r>
      <w:proofErr w:type="spellEnd"/>
      <w:r>
        <w:rPr>
          <w:rFonts w:ascii="Tahoma" w:hAnsi="Tahoma" w:cs="Tahoma"/>
          <w:sz w:val="20"/>
          <w:szCs w:val="20"/>
        </w:rPr>
        <w:t xml:space="preserve"> </w:t>
      </w:r>
      <w:r w:rsidRPr="00007AB1">
        <w:rPr>
          <w:rFonts w:ascii="Tahoma" w:hAnsi="Tahoma" w:cs="Tahoma"/>
          <w:sz w:val="20"/>
          <w:szCs w:val="20"/>
        </w:rPr>
        <w:t xml:space="preserve">ελάχιστο να αναφέρεται </w:t>
      </w:r>
      <w:r>
        <w:rPr>
          <w:rFonts w:ascii="Tahoma" w:hAnsi="Tahoma" w:cs="Tahoma"/>
          <w:sz w:val="20"/>
          <w:szCs w:val="20"/>
        </w:rPr>
        <w:t xml:space="preserve">η χρονική διάρκεια υποβολής αιτήσεων, ο αριθμός ωφελουμένων, η διαδικασία επιλογής και </w:t>
      </w:r>
      <w:proofErr w:type="spellStart"/>
      <w:r>
        <w:rPr>
          <w:rFonts w:ascii="Tahoma" w:hAnsi="Tahoma" w:cs="Tahoma"/>
          <w:sz w:val="20"/>
          <w:szCs w:val="20"/>
        </w:rPr>
        <w:t>μοριοδότησης</w:t>
      </w:r>
      <w:proofErr w:type="spellEnd"/>
      <w:r>
        <w:rPr>
          <w:rFonts w:ascii="Tahoma" w:hAnsi="Tahoma" w:cs="Tahoma"/>
          <w:sz w:val="20"/>
          <w:szCs w:val="20"/>
        </w:rPr>
        <w:t xml:space="preserve"> των ωφελουμένων, τα απαιτούμενα δικαιολογητικά συμμετοχής καθώς και </w:t>
      </w:r>
      <w:r w:rsidRPr="00007AB1">
        <w:rPr>
          <w:rFonts w:ascii="Tahoma" w:hAnsi="Tahoma" w:cs="Tahoma"/>
          <w:sz w:val="20"/>
          <w:szCs w:val="20"/>
        </w:rPr>
        <w:t xml:space="preserve">πληροφορίες για το πρόγραμμα, τις παρεχόμενες υπηρεσίες και τη διάρκειά του.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πρόσκληση εκδήλωσης ενδιαφέροντος προς τους ωφελούμενους για συμμετοχή στην Πράξη </w:t>
      </w:r>
      <w:r w:rsidRPr="00E5642C">
        <w:rPr>
          <w:rFonts w:ascii="Tahoma" w:hAnsi="Tahoma" w:cs="Tahoma"/>
          <w:b/>
          <w:bCs/>
          <w:i/>
          <w:iCs/>
          <w:sz w:val="20"/>
          <w:szCs w:val="20"/>
        </w:rPr>
        <w:t>απαιτείται κατ’ ελάχιστο</w:t>
      </w:r>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αναρτηθεί στην ιστοσελίδα του φορέα για όλο το διάστημα που ο φορέας θα δέχεται αιτήσεις,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rsidR="00283C91" w:rsidRPr="00D77A4E"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w:t>
      </w:r>
      <w:r w:rsidRPr="00407178">
        <w:rPr>
          <w:rFonts w:ascii="Tahoma" w:hAnsi="Tahoma" w:cs="Tahoma"/>
          <w:sz w:val="20"/>
          <w:szCs w:val="20"/>
        </w:rPr>
        <w:t xml:space="preserve">α αναρτηθεί στη ιστοσελίδα της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Να </w:t>
      </w:r>
      <w:r w:rsidRPr="00407178">
        <w:rPr>
          <w:rFonts w:ascii="Tahoma" w:hAnsi="Tahoma" w:cs="Tahoma"/>
          <w:sz w:val="20"/>
          <w:szCs w:val="20"/>
        </w:rPr>
        <w:t xml:space="preserve">αποσταλεί </w:t>
      </w:r>
      <w:r>
        <w:rPr>
          <w:rFonts w:ascii="Tahoma" w:hAnsi="Tahoma" w:cs="Tahoma"/>
          <w:sz w:val="20"/>
          <w:szCs w:val="20"/>
        </w:rPr>
        <w:t xml:space="preserve">και να αναρτηθεί </w:t>
      </w:r>
      <w:r w:rsidRPr="00407178">
        <w:rPr>
          <w:rFonts w:ascii="Tahoma" w:hAnsi="Tahoma" w:cs="Tahoma"/>
          <w:sz w:val="20"/>
          <w:szCs w:val="20"/>
        </w:rPr>
        <w:t xml:space="preserve">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w:t>
      </w:r>
      <w:r>
        <w:rPr>
          <w:rFonts w:ascii="Tahoma" w:hAnsi="Tahoma" w:cs="Tahoma"/>
          <w:sz w:val="20"/>
          <w:szCs w:val="20"/>
        </w:rPr>
        <w:t>τους.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στη Δ/</w:t>
      </w:r>
      <w:proofErr w:type="spellStart"/>
      <w:r>
        <w:rPr>
          <w:rFonts w:ascii="Tahoma" w:hAnsi="Tahoma" w:cs="Tahoma"/>
          <w:sz w:val="20"/>
          <w:szCs w:val="20"/>
        </w:rPr>
        <w:t>νση</w:t>
      </w:r>
      <w:proofErr w:type="spellEnd"/>
      <w:r>
        <w:rPr>
          <w:rFonts w:ascii="Tahoma" w:hAnsi="Tahoma" w:cs="Tahoma"/>
          <w:sz w:val="20"/>
          <w:szCs w:val="20"/>
        </w:rPr>
        <w:t xml:space="preserve"> Προστασίας ΑΜΕΑ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ο δικαιούχος </w:t>
      </w:r>
      <w:r w:rsidRPr="00342C82">
        <w:rPr>
          <w:rFonts w:ascii="Tahoma" w:hAnsi="Tahoma" w:cs="Tahoma"/>
          <w:sz w:val="20"/>
          <w:szCs w:val="20"/>
          <w:u w:val="single"/>
        </w:rPr>
        <w:t xml:space="preserve">θα πρέπει να προβεί σε όλες τις απαραίτητες ενέργειες </w:t>
      </w:r>
      <w:r>
        <w:rPr>
          <w:rFonts w:ascii="Tahoma" w:hAnsi="Tahoma" w:cs="Tahoma"/>
          <w:sz w:val="20"/>
          <w:szCs w:val="20"/>
          <w:u w:val="single"/>
        </w:rPr>
        <w:t xml:space="preserve">συνεργασίας και </w:t>
      </w:r>
      <w:r w:rsidRPr="00342C82">
        <w:rPr>
          <w:rFonts w:ascii="Tahoma" w:hAnsi="Tahoma" w:cs="Tahoma"/>
          <w:sz w:val="20"/>
          <w:szCs w:val="20"/>
          <w:u w:val="single"/>
        </w:rPr>
        <w:t>επικοινωνίας με τα ιδρύματα</w:t>
      </w:r>
      <w:r>
        <w:rPr>
          <w:rFonts w:ascii="Tahoma" w:hAnsi="Tahoma" w:cs="Tahoma"/>
          <w:sz w:val="20"/>
          <w:szCs w:val="20"/>
          <w:u w:val="single"/>
        </w:rPr>
        <w:t xml:space="preserve"> κλειστής περίθαλψης /θεραπευτήρια/</w:t>
      </w:r>
      <w:r w:rsidRPr="00342C82">
        <w:rPr>
          <w:rFonts w:ascii="Tahoma" w:hAnsi="Tahoma" w:cs="Tahoma"/>
          <w:sz w:val="20"/>
          <w:szCs w:val="20"/>
          <w:u w:val="single"/>
        </w:rPr>
        <w:t>ΚΚΠΠ</w:t>
      </w:r>
      <w:r>
        <w:rPr>
          <w:rFonts w:ascii="Tahoma" w:hAnsi="Tahoma" w:cs="Tahoma"/>
          <w:sz w:val="20"/>
          <w:szCs w:val="20"/>
          <w:u w:val="single"/>
        </w:rPr>
        <w:t>, κ.α.</w:t>
      </w:r>
      <w:r w:rsidRPr="00342C82">
        <w:rPr>
          <w:rFonts w:ascii="Tahoma" w:hAnsi="Tahoma" w:cs="Tahoma"/>
          <w:sz w:val="20"/>
          <w:szCs w:val="20"/>
          <w:u w:val="single"/>
        </w:rPr>
        <w:t xml:space="preserve"> της περιοχής τους και ενημέρωσης τους,</w:t>
      </w:r>
      <w:r>
        <w:rPr>
          <w:rFonts w:ascii="Tahoma" w:hAnsi="Tahoma" w:cs="Tahoma"/>
          <w:sz w:val="20"/>
          <w:szCs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sidRPr="00E526CD">
        <w:rPr>
          <w:rFonts w:ascii="Tahoma" w:hAnsi="Tahoma" w:cs="Tahoma"/>
          <w:b/>
          <w:sz w:val="20"/>
          <w:szCs w:val="20"/>
        </w:rPr>
        <w:t xml:space="preserve">Υποβολή αίτησης από τους ωφελούμενους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δυνητικά ωφελούμενοι, </w:t>
      </w:r>
      <w:r w:rsidRPr="00956442">
        <w:rPr>
          <w:rFonts w:ascii="Tahoma" w:hAnsi="Tahoma" w:cs="Tahoma"/>
          <w:sz w:val="20"/>
          <w:szCs w:val="20"/>
        </w:rPr>
        <w:t>όπως αυτοί ορίζονται στο σημείο 1.1. της παρούσης</w:t>
      </w:r>
      <w:r>
        <w:rPr>
          <w:rFonts w:ascii="Tahoma" w:hAnsi="Tahoma" w:cs="Tahoma"/>
          <w:sz w:val="20"/>
          <w:szCs w:val="20"/>
        </w:rPr>
        <w:t>, θα πρέπει να υποβάλουν στο δικαιούχο σχετική αίτηση υποβολής με συνημμένα όλα τα απαραίτητα δικαιολογητικά (βλ. παρακάτω).</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lastRenderedPageBreak/>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rsidR="00283C91" w:rsidRPr="00797F39"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αίτηση δύναται να υποβληθεί από τον ίδιο τον ωφελούμενο ή το </w:t>
      </w:r>
      <w:r w:rsidRPr="00AF6A6C">
        <w:rPr>
          <w:rFonts w:ascii="Tahoma" w:hAnsi="Tahoma" w:cs="Tahoma"/>
          <w:sz w:val="20"/>
          <w:szCs w:val="20"/>
        </w:rPr>
        <w:t>νόμιμο εκπρόσωπό του (δικαστικό συμπαραστάτη, επίτροπο ή ασκούντα την επιμέλειά του).</w:t>
      </w:r>
      <w:r>
        <w:rPr>
          <w:rFonts w:ascii="Tahoma" w:hAnsi="Tahoma" w:cs="Tahoma"/>
          <w:sz w:val="20"/>
          <w:szCs w:val="20"/>
        </w:rPr>
        <w:t xml:space="preserve"> Ειδικότερα, για τους ωφελούμενους που διαβιούν σε ιδρύματα κλειστής περίθαλψης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του ιδρύματος.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Με στόχο να τηρούνται στατιστικά στοιχεία και σε επίπεδο αιτούντων, η αίτηση θα πρέπει να περιλαμβάνει, μεταξύ άλλων, τα εξής: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δυνητικά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γονέα/νόμιμου κηδεμόνα ή εκπροσώπου.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Φύλο και ηλικία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Π</w:t>
      </w:r>
      <w:r w:rsidRPr="001F7470">
        <w:rPr>
          <w:rFonts w:ascii="Tahoma" w:hAnsi="Tahoma" w:cs="Tahoma"/>
          <w:sz w:val="20"/>
          <w:szCs w:val="20"/>
        </w:rPr>
        <w:t xml:space="preserve">αλιός </w:t>
      </w:r>
      <w:r>
        <w:rPr>
          <w:rFonts w:ascii="Tahoma" w:hAnsi="Tahoma" w:cs="Tahoma"/>
          <w:sz w:val="20"/>
          <w:szCs w:val="20"/>
        </w:rPr>
        <w:t>ή ν</w:t>
      </w:r>
      <w:r w:rsidRPr="001F7470">
        <w:rPr>
          <w:rFonts w:ascii="Tahoma" w:hAnsi="Tahoma" w:cs="Tahoma"/>
          <w:sz w:val="20"/>
          <w:szCs w:val="20"/>
        </w:rPr>
        <w:t>έος ωφελούμενος της δομής</w:t>
      </w:r>
      <w:r>
        <w:rPr>
          <w:rFonts w:ascii="Tahoma" w:hAnsi="Tahoma" w:cs="Tahoma"/>
          <w:sz w:val="20"/>
          <w:szCs w:val="20"/>
        </w:rPr>
        <w:t xml:space="preserve"> (αν ο δυνητικός ωφελούμενος έχει λάβει ή όχι υπηρεσίες από το ΚΔΗΦ πριν τη συμμετοχή του στην εν λόγω πρόσκληση εκδήλωσης ενδιαφέροντος). </w:t>
      </w:r>
    </w:p>
    <w:p w:rsidR="00283C91" w:rsidRPr="001F7470"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sidRPr="001F7470">
        <w:rPr>
          <w:rFonts w:ascii="Tahoma" w:hAnsi="Tahoma" w:cs="Tahoma"/>
          <w:sz w:val="20"/>
          <w:szCs w:val="20"/>
        </w:rPr>
        <w:t>Είδος και ποσοστό αναπηρίας.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Ασφάλιση (ναι/</w:t>
      </w:r>
      <w:proofErr w:type="spellStart"/>
      <w:r>
        <w:rPr>
          <w:rFonts w:ascii="Tahoma" w:hAnsi="Tahoma" w:cs="Tahoma"/>
          <w:sz w:val="20"/>
          <w:szCs w:val="20"/>
        </w:rPr>
        <w:t>όχ</w:t>
      </w:r>
      <w:proofErr w:type="spellEnd"/>
      <w:r>
        <w:rPr>
          <w:rFonts w:ascii="Tahoma" w:hAnsi="Tahoma" w:cs="Tahoma"/>
          <w:sz w:val="20"/>
          <w:szCs w:val="20"/>
        </w:rPr>
        <w:t>ι).</w:t>
      </w:r>
    </w:p>
    <w:p w:rsidR="00283C91" w:rsidRPr="00DC122A"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οικογενειακής κατάστασης (ύπαρξη άλλου ΑΜΕΑ στην οικογένεια, </w:t>
      </w:r>
      <w:proofErr w:type="spellStart"/>
      <w:r>
        <w:rPr>
          <w:rFonts w:ascii="Tahoma" w:hAnsi="Tahoma" w:cs="Tahoma"/>
          <w:sz w:val="20"/>
          <w:szCs w:val="20"/>
        </w:rPr>
        <w:t>μονογονεακή</w:t>
      </w:r>
      <w:proofErr w:type="spellEnd"/>
      <w:r>
        <w:rPr>
          <w:rFonts w:ascii="Tahoma" w:hAnsi="Tahoma" w:cs="Tahoma"/>
          <w:sz w:val="20"/>
          <w:szCs w:val="20"/>
        </w:rPr>
        <w:t>, κ.α.).</w:t>
      </w:r>
    </w:p>
    <w:p w:rsidR="00283C91" w:rsidRPr="00114BD8" w:rsidRDefault="00283C91" w:rsidP="00283C91">
      <w:pPr>
        <w:pStyle w:val="BodyText21"/>
        <w:numPr>
          <w:ilvl w:val="0"/>
          <w:numId w:val="9"/>
        </w:numPr>
        <w:tabs>
          <w:tab w:val="left" w:pos="284"/>
        </w:tabs>
        <w:spacing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εργασιακής κατάστασης γονέα / κηδεμόνα.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οι ωφελούμενοι</w:t>
      </w:r>
      <w:r w:rsidRPr="00956442">
        <w:rPr>
          <w:rFonts w:ascii="Tahoma" w:hAnsi="Tahoma" w:cs="Tahoma"/>
          <w:sz w:val="20"/>
          <w:szCs w:val="20"/>
        </w:rPr>
        <w:t>, δεν θα πρέπει</w:t>
      </w:r>
      <w:r>
        <w:rPr>
          <w:rFonts w:ascii="Tahoma" w:hAnsi="Tahoma" w:cs="Tahoma"/>
          <w:sz w:val="20"/>
          <w:szCs w:val="20"/>
        </w:rPr>
        <w:t>:</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w:t>
      </w:r>
      <w:r w:rsidRPr="00956442">
        <w:rPr>
          <w:rFonts w:ascii="Tahoma" w:hAnsi="Tahoma" w:cs="Tahoma"/>
          <w:sz w:val="20"/>
          <w:szCs w:val="20"/>
        </w:rPr>
        <w:t xml:space="preserve">α αποζημιώνονται </w:t>
      </w:r>
      <w:r>
        <w:rPr>
          <w:rFonts w:ascii="Tahoma" w:hAnsi="Tahoma" w:cs="Tahoma"/>
          <w:sz w:val="20"/>
          <w:szCs w:val="20"/>
        </w:rPr>
        <w:t>για τις συγχρηματοδοτούμενες υπηρεσίες που τους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w:t>
      </w:r>
      <w:r w:rsidRPr="00956442">
        <w:rPr>
          <w:rFonts w:ascii="Tahoma" w:hAnsi="Tahoma" w:cs="Tahoma"/>
          <w:sz w:val="20"/>
          <w:szCs w:val="20"/>
        </w:rPr>
        <w:t xml:space="preserve"> την περίοδο συμμετοχής τους στ</w:t>
      </w:r>
      <w:r>
        <w:rPr>
          <w:rFonts w:ascii="Tahoma" w:hAnsi="Tahoma" w:cs="Tahoma"/>
          <w:sz w:val="20"/>
          <w:szCs w:val="20"/>
        </w:rPr>
        <w:t xml:space="preserve">ην πράξη, και </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να λαμβάνουν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w:t>
      </w:r>
      <w:r w:rsidRPr="001D110B">
        <w:rPr>
          <w:rFonts w:ascii="Tahoma" w:hAnsi="Tahoma" w:cs="Tahoma"/>
          <w:sz w:val="20"/>
          <w:szCs w:val="20"/>
        </w:rPr>
        <w:t xml:space="preserve"> </w:t>
      </w:r>
      <w:r>
        <w:rPr>
          <w:rFonts w:ascii="Tahoma" w:hAnsi="Tahoma" w:cs="Tahoma"/>
          <w:sz w:val="20"/>
          <w:szCs w:val="20"/>
        </w:rPr>
        <w:t>κατά</w:t>
      </w:r>
      <w:r w:rsidRPr="00956442">
        <w:rPr>
          <w:rFonts w:ascii="Tahoma" w:hAnsi="Tahoma" w:cs="Tahoma"/>
          <w:sz w:val="20"/>
          <w:szCs w:val="20"/>
        </w:rPr>
        <w:t xml:space="preserve"> την περίοδο συμμετοχής τους στ</w:t>
      </w:r>
      <w:r>
        <w:rPr>
          <w:rFonts w:ascii="Tahoma" w:hAnsi="Tahoma" w:cs="Tahoma"/>
          <w:sz w:val="20"/>
          <w:szCs w:val="20"/>
        </w:rPr>
        <w:t>ην πράξη.</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Τα απαιτούμενα δικαιολογητικά συμμετοχής που θα πρέπει να επισυναφθούν στην αίτηση συμμετοχής είναι τα ακόλουθα:</w:t>
      </w:r>
    </w:p>
    <w:p w:rsidR="00283C91" w:rsidRPr="00A078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A0788F">
        <w:rPr>
          <w:rFonts w:ascii="Tahoma" w:hAnsi="Tahoma" w:cs="Tahoma"/>
          <w:sz w:val="20"/>
          <w:szCs w:val="20"/>
        </w:rPr>
        <w:t xml:space="preserve">Αντίγραφο αστυνομικής ταυτότητας ή διαβατηρίου ή πιστοποιητικό γεννήσεως. Σε περίπτωση μη ύπαρξης των </w:t>
      </w:r>
      <w:r>
        <w:rPr>
          <w:rFonts w:ascii="Tahoma" w:hAnsi="Tahoma" w:cs="Tahoma"/>
          <w:sz w:val="20"/>
          <w:szCs w:val="20"/>
        </w:rPr>
        <w:t>προαναφερομένων</w:t>
      </w:r>
      <w:r w:rsidRPr="00A0788F">
        <w:rPr>
          <w:rFonts w:ascii="Tahoma" w:hAnsi="Tahoma" w:cs="Tahoma"/>
          <w:sz w:val="20"/>
          <w:szCs w:val="20"/>
        </w:rPr>
        <w:t xml:space="preserve"> (π.χ. περιπτώσεις ατόμων που διαβιούν σε ιδρύματα) οποιοδήποτε άλλο έγγραφο ταυτοποίησης.</w:t>
      </w:r>
    </w:p>
    <w:p w:rsidR="00283C91" w:rsidRDefault="00283C91" w:rsidP="00283C91">
      <w:pPr>
        <w:pStyle w:val="BodyText21"/>
        <w:spacing w:before="120" w:after="120" w:line="240" w:lineRule="auto"/>
        <w:ind w:left="284" w:right="28"/>
        <w:outlineLvl w:val="0"/>
        <w:rPr>
          <w:rFonts w:ascii="Tahoma" w:hAnsi="Tahoma" w:cs="Tahoma"/>
          <w:sz w:val="20"/>
          <w:szCs w:val="20"/>
        </w:rPr>
      </w:pPr>
      <w:r>
        <w:rPr>
          <w:rFonts w:ascii="Tahoma" w:hAnsi="Tahoma" w:cs="Tahoma"/>
          <w:sz w:val="20"/>
          <w:szCs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rsidR="00283C91" w:rsidRPr="00AD14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bCs/>
          <w:sz w:val="20"/>
          <w:szCs w:val="20"/>
        </w:rPr>
      </w:pPr>
      <w:r w:rsidRPr="00AD148F">
        <w:rPr>
          <w:rFonts w:ascii="Tahoma" w:hAnsi="Tahoma" w:cs="Tahoma"/>
          <w:sz w:val="20"/>
          <w:szCs w:val="20"/>
        </w:rPr>
        <w:t xml:space="preserve">Αντίγραφο ή </w:t>
      </w:r>
      <w:r>
        <w:rPr>
          <w:rFonts w:ascii="Tahoma" w:hAnsi="Tahoma" w:cs="Tahoma"/>
          <w:sz w:val="20"/>
          <w:szCs w:val="20"/>
        </w:rPr>
        <w:t>ε</w:t>
      </w:r>
      <w:r w:rsidRPr="00AD148F">
        <w:rPr>
          <w:rFonts w:ascii="Tahoma" w:hAnsi="Tahoma" w:cs="Tahoma"/>
          <w:sz w:val="20"/>
          <w:szCs w:val="20"/>
        </w:rPr>
        <w:t>κτύπωση Ατομικού ή οικογενειακού εκκαθαριστικού σημειώματος εφόσον το άτομο υποχρεούται να έχει καταθέσει φορολογική δήλωση για το οικονομικό έτος 2015</w:t>
      </w:r>
      <w:r>
        <w:rPr>
          <w:rFonts w:ascii="Tahoma" w:hAnsi="Tahoma" w:cs="Tahoma"/>
          <w:sz w:val="20"/>
          <w:szCs w:val="20"/>
        </w:rPr>
        <w:t>, ή σχετική υπεύθυνη δήλωση σε περίπτωση που δεν υποχρεούται.</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t xml:space="preserve">Αντίγραφο </w:t>
      </w:r>
      <w:r>
        <w:rPr>
          <w:rFonts w:ascii="Tahoma" w:hAnsi="Tahoma" w:cs="Tahoma"/>
          <w:sz w:val="20"/>
          <w:szCs w:val="20"/>
        </w:rPr>
        <w:t>Βεβαίωσης πιστοποίησης της αναπηρίας του ωφελούμενου, εν ισχύ.</w:t>
      </w:r>
    </w:p>
    <w:p w:rsidR="00283C91" w:rsidRPr="00F4332E"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lastRenderedPageBreak/>
        <w:t xml:space="preserve">Αντίγραφο </w:t>
      </w:r>
      <w:r w:rsidRPr="00F4332E">
        <w:rPr>
          <w:rFonts w:ascii="Tahoma" w:hAnsi="Tahoma" w:cs="Tahoma"/>
          <w:sz w:val="20"/>
          <w:szCs w:val="20"/>
        </w:rPr>
        <w:t>Πιστοποιητικ</w:t>
      </w:r>
      <w:r>
        <w:rPr>
          <w:rFonts w:ascii="Tahoma" w:hAnsi="Tahoma" w:cs="Tahoma"/>
          <w:sz w:val="20"/>
          <w:szCs w:val="20"/>
        </w:rPr>
        <w:t>ού</w:t>
      </w:r>
      <w:r w:rsidRPr="00F4332E">
        <w:rPr>
          <w:rFonts w:ascii="Tahoma" w:hAnsi="Tahoma" w:cs="Tahoma"/>
          <w:sz w:val="20"/>
          <w:szCs w:val="20"/>
        </w:rPr>
        <w:t xml:space="preserve"> οικογενειακής κατάστασης</w:t>
      </w:r>
      <w:r>
        <w:rPr>
          <w:rFonts w:ascii="Tahoma" w:hAnsi="Tahoma" w:cs="Tahoma"/>
          <w:sz w:val="20"/>
          <w:szCs w:val="20"/>
        </w:rPr>
        <w:t>.</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Εάν το άτομο που είναι επιφορτισμένο με τη φροντίδα του συγκεκριμένου ωφελούμενου (γονέας/κηδεμόνας) είναι άνεργος/η, απαιτείται αντίγραφο της κάρτας ανεργίας του ΟΑΕΔ.</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Εάν το άτομο που είναι επιφορτισμένο με τη φροντίδα του συγκεκριμένου ωφελούμενου (γονέας/κηδεμόνας) ή άλλο μέλος της οικογένειας ανήκει στην ομάδα των </w:t>
      </w:r>
      <w:proofErr w:type="spellStart"/>
      <w:r>
        <w:rPr>
          <w:rFonts w:ascii="Tahoma" w:hAnsi="Tahoma" w:cs="Tahoma"/>
          <w:sz w:val="20"/>
          <w:szCs w:val="20"/>
        </w:rPr>
        <w:t>ΑμεΑ</w:t>
      </w:r>
      <w:proofErr w:type="spellEnd"/>
      <w:r>
        <w:rPr>
          <w:rFonts w:ascii="Tahoma" w:hAnsi="Tahoma" w:cs="Tahoma"/>
          <w:sz w:val="20"/>
          <w:szCs w:val="20"/>
        </w:rPr>
        <w:t xml:space="preserve">, απαιτείται αντίγραφο/α βεβαίωσης πιστοποίησης της αναπηρίας του/τους εν ισχύ. </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Πιστοποιητικό ασφαλιστικής ικανότητας (βεβαίωση ΑΜΚΑ). </w:t>
      </w:r>
    </w:p>
    <w:p w:rsidR="00283C91" w:rsidRPr="00C6442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Υ</w:t>
      </w:r>
      <w:r w:rsidRPr="00C64424">
        <w:rPr>
          <w:rFonts w:ascii="Tahoma" w:hAnsi="Tahoma" w:cs="Tahoma"/>
          <w:sz w:val="20"/>
          <w:szCs w:val="20"/>
        </w:rPr>
        <w:t xml:space="preserve">πεύθυνη δήλωση του </w:t>
      </w:r>
      <w:r w:rsidRPr="00C64424">
        <w:rPr>
          <w:rFonts w:ascii="Tahoma" w:hAnsi="Tahoma" w:cs="Tahoma"/>
          <w:bCs/>
          <w:sz w:val="20"/>
          <w:szCs w:val="20"/>
        </w:rPr>
        <w:t xml:space="preserve">άρθρου 8 παρ. 4 του ν. 1599/1986 </w:t>
      </w:r>
      <w:r>
        <w:rPr>
          <w:rFonts w:ascii="Tahoma" w:hAnsi="Tahoma" w:cs="Tahoma"/>
          <w:bCs/>
          <w:sz w:val="20"/>
          <w:szCs w:val="20"/>
        </w:rPr>
        <w:t xml:space="preserve">του ωφελούμενου ή του νόμιμου κηδεμόνα/ εκπροσώπου, </w:t>
      </w:r>
      <w:r w:rsidRPr="00C64424">
        <w:rPr>
          <w:rFonts w:ascii="Tahoma" w:hAnsi="Tahoma" w:cs="Tahoma"/>
          <w:bCs/>
          <w:sz w:val="20"/>
          <w:szCs w:val="20"/>
        </w:rPr>
        <w:t>που να αναφέρει ότι:</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bCs/>
          <w:sz w:val="20"/>
          <w:szCs w:val="20"/>
        </w:rPr>
      </w:pPr>
      <w:r>
        <w:rPr>
          <w:rFonts w:ascii="Tahoma" w:hAnsi="Tahoma" w:cs="Tahoma"/>
          <w:bCs/>
          <w:sz w:val="20"/>
          <w:szCs w:val="20"/>
        </w:rPr>
        <w:t>α)</w:t>
      </w:r>
      <w:r>
        <w:rPr>
          <w:rFonts w:ascii="Tahoma" w:hAnsi="Tahoma" w:cs="Tahoma"/>
          <w:bCs/>
          <w:sz w:val="20"/>
          <w:szCs w:val="20"/>
        </w:rPr>
        <w:tab/>
        <w:t xml:space="preserve">δεν θα λαμβάνει </w:t>
      </w:r>
      <w:r>
        <w:rPr>
          <w:rFonts w:ascii="Tahoma" w:hAnsi="Tahoma" w:cs="Tahoma"/>
          <w:sz w:val="20"/>
          <w:szCs w:val="20"/>
        </w:rPr>
        <w:t>αποζημίωση</w:t>
      </w:r>
      <w:r w:rsidRPr="00956442">
        <w:rPr>
          <w:rFonts w:ascii="Tahoma" w:hAnsi="Tahoma" w:cs="Tahoma"/>
          <w:sz w:val="20"/>
          <w:szCs w:val="20"/>
        </w:rPr>
        <w:t xml:space="preserve"> </w:t>
      </w:r>
      <w:r>
        <w:rPr>
          <w:rFonts w:ascii="Tahoma" w:hAnsi="Tahoma" w:cs="Tahoma"/>
          <w:sz w:val="20"/>
          <w:szCs w:val="20"/>
        </w:rPr>
        <w:t xml:space="preserve">για τις </w:t>
      </w:r>
      <w:proofErr w:type="spellStart"/>
      <w:r>
        <w:rPr>
          <w:rFonts w:ascii="Tahoma" w:hAnsi="Tahoma" w:cs="Tahoma"/>
          <w:sz w:val="20"/>
          <w:szCs w:val="20"/>
        </w:rPr>
        <w:t>συγρχηματοδοτούμενες</w:t>
      </w:r>
      <w:proofErr w:type="spellEnd"/>
      <w:r>
        <w:rPr>
          <w:rFonts w:ascii="Tahoma" w:hAnsi="Tahoma" w:cs="Tahoma"/>
          <w:sz w:val="20"/>
          <w:szCs w:val="20"/>
        </w:rPr>
        <w:t xml:space="preserve"> υπηρεσίες που του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r>
        <w:rPr>
          <w:rFonts w:ascii="Tahoma" w:hAnsi="Tahoma" w:cs="Tahoma"/>
          <w:bCs/>
          <w:sz w:val="20"/>
          <w:szCs w:val="20"/>
        </w:rPr>
        <w:t xml:space="preserve">, και </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sz w:val="20"/>
          <w:szCs w:val="20"/>
        </w:rPr>
      </w:pPr>
      <w:r>
        <w:rPr>
          <w:rFonts w:ascii="Tahoma" w:hAnsi="Tahoma" w:cs="Tahoma"/>
          <w:bCs/>
          <w:sz w:val="20"/>
          <w:szCs w:val="20"/>
        </w:rPr>
        <w:t>β)</w:t>
      </w:r>
      <w:r>
        <w:rPr>
          <w:rFonts w:ascii="Tahoma" w:hAnsi="Tahoma" w:cs="Tahoma"/>
          <w:bCs/>
          <w:sz w:val="20"/>
          <w:szCs w:val="20"/>
        </w:rPr>
        <w:tab/>
        <w:t>δ</w:t>
      </w:r>
      <w:r w:rsidRPr="002F52E4">
        <w:rPr>
          <w:rFonts w:ascii="Tahoma" w:hAnsi="Tahoma" w:cs="Tahoma"/>
          <w:bCs/>
          <w:sz w:val="20"/>
          <w:szCs w:val="20"/>
        </w:rPr>
        <w:t xml:space="preserve">εν θα λαμβάνει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p>
    <w:p w:rsidR="00283C91" w:rsidRPr="002E4B4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Σε </w:t>
      </w:r>
      <w:r w:rsidRPr="002E4B44">
        <w:rPr>
          <w:rFonts w:ascii="Tahoma" w:hAnsi="Tahoma" w:cs="Tahoma"/>
          <w:sz w:val="20"/>
          <w:szCs w:val="20"/>
        </w:rPr>
        <w:t>περίπτωση ωφελούμενου από ίδρυμα/θεραπευτήριο/ΚΚΠΠ</w:t>
      </w:r>
      <w:r>
        <w:rPr>
          <w:rFonts w:ascii="Tahoma" w:hAnsi="Tahoma" w:cs="Tahoma"/>
          <w:sz w:val="20"/>
          <w:szCs w:val="20"/>
        </w:rPr>
        <w:t>, κ.α.</w:t>
      </w:r>
      <w:r w:rsidRPr="002E4B44">
        <w:rPr>
          <w:rFonts w:ascii="Tahoma" w:hAnsi="Tahoma" w:cs="Tahoma"/>
          <w:sz w:val="20"/>
          <w:szCs w:val="20"/>
        </w:rPr>
        <w:t>:</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 xml:space="preserve">Σχετική βεβαίωση του αρμόδιου οργάνου / νόμιμου εκπροσώπου του ιδρύματος/θεραπευτηρίου/ΚΚΠΠ, κ.α.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rsidR="00283C91" w:rsidRPr="001667E2"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Για τους ωφελούμενους που διαβιούν σε ιδρύματα κλειστής περίθαλψης</w:t>
      </w:r>
      <w:r>
        <w:rPr>
          <w:rFonts w:ascii="Tahoma" w:hAnsi="Tahoma" w:cs="Tahoma"/>
          <w:sz w:val="20"/>
          <w:szCs w:val="20"/>
        </w:rPr>
        <w:t>/</w:t>
      </w:r>
      <w:r w:rsidRPr="002E4B44">
        <w:rPr>
          <w:rFonts w:ascii="Tahoma" w:hAnsi="Tahoma" w:cs="Tahoma"/>
          <w:sz w:val="20"/>
          <w:szCs w:val="20"/>
        </w:rPr>
        <w:t>θεραπευτήρι</w:t>
      </w:r>
      <w:r>
        <w:rPr>
          <w:rFonts w:ascii="Tahoma" w:hAnsi="Tahoma" w:cs="Tahoma"/>
          <w:sz w:val="20"/>
          <w:szCs w:val="20"/>
        </w:rPr>
        <w:t>α</w:t>
      </w:r>
      <w:r w:rsidRPr="002E4B44">
        <w:rPr>
          <w:rFonts w:ascii="Tahoma" w:hAnsi="Tahoma" w:cs="Tahoma"/>
          <w:sz w:val="20"/>
          <w:szCs w:val="20"/>
        </w:rPr>
        <w:t>/ΚΚΠΠ</w:t>
      </w:r>
      <w:r>
        <w:rPr>
          <w:rFonts w:ascii="Tahoma" w:hAnsi="Tahoma" w:cs="Tahoma"/>
          <w:sz w:val="20"/>
          <w:szCs w:val="20"/>
        </w:rPr>
        <w:t xml:space="preserve">, κ.α. </w:t>
      </w:r>
      <w:r>
        <w:rPr>
          <w:rFonts w:ascii="Tahoma" w:hAnsi="Tahoma" w:cs="Tahoma"/>
          <w:bCs/>
          <w:sz w:val="20"/>
          <w:szCs w:val="20"/>
        </w:rPr>
        <w:t xml:space="preserve"> η αδυναμία προσκόμισης των δικαιολογητικών/εγγράφων των ανωτέρω σημείων 1, 2, 4 και 7 , δύναται να καλυφθεί με σχετική υπεύθυνη δήλωση του νόμιμου </w:t>
      </w:r>
      <w:r>
        <w:rPr>
          <w:rFonts w:ascii="Tahoma" w:hAnsi="Tahoma" w:cs="Tahoma"/>
          <w:sz w:val="20"/>
          <w:szCs w:val="20"/>
        </w:rPr>
        <w:t>εκπροσώπου του ιδρύματος, μετά από σχετική απόφαση εξουσιοδότησης του αρμόδιου οργάνου του ιδρύματος.</w:t>
      </w:r>
    </w:p>
    <w:p w:rsidR="00283C91" w:rsidRPr="00D77A4E"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283C91">
      <w:pPr>
        <w:pStyle w:val="BodyText21"/>
        <w:numPr>
          <w:ilvl w:val="1"/>
          <w:numId w:val="4"/>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sz w:val="20"/>
          <w:szCs w:val="20"/>
        </w:rPr>
        <w:t>Επιλογή ωφελούμενων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Pr>
          <w:rFonts w:ascii="Tahoma" w:hAnsi="Tahoma" w:cs="Tahoma"/>
          <w:sz w:val="20"/>
          <w:szCs w:val="20"/>
        </w:rPr>
        <w:t>μοριοδότησης</w:t>
      </w:r>
      <w:proofErr w:type="spellEnd"/>
      <w:r>
        <w:rPr>
          <w:rFonts w:ascii="Tahoma" w:hAnsi="Tahoma" w:cs="Tahoma"/>
          <w:sz w:val="20"/>
          <w:szCs w:val="20"/>
        </w:rPr>
        <w:t xml:space="preserve"> βάσει των παρακάτω κριτηρίων επιλογής:</w:t>
      </w:r>
    </w:p>
    <w:p w:rsidR="00283C91" w:rsidRPr="00BF4B97"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Τύπος πλαισίου διαμονής (ίδρυμα κλειστής περίθαλψης, οικογενειακό ή άλλο στεγαστικό πλαίσιο).</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Ασφαλιστική ικανότητα του ωφελούμενου.</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 xml:space="preserve">Ατομικό ή οικογενειακό εισόδημα </w:t>
      </w:r>
      <w:r w:rsidRPr="007D32B3">
        <w:rPr>
          <w:rFonts w:ascii="Tahoma" w:hAnsi="Tahoma" w:cs="Tahoma"/>
          <w:sz w:val="20"/>
          <w:szCs w:val="20"/>
        </w:rPr>
        <w:t>(</w:t>
      </w:r>
      <w:r>
        <w:rPr>
          <w:rFonts w:ascii="Tahoma" w:hAnsi="Tahoma" w:cs="Tahoma"/>
          <w:sz w:val="20"/>
          <w:szCs w:val="20"/>
        </w:rPr>
        <w:t>στο εισόδημα δεν περιλαμβάνεται οποιοδήποτε επίδομα).</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Οικογενειακή κατάσταση.</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Εργασιακή κατάσταση του γονέα/νόμιμου κηδεμόνα.</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Για τη διαδικασία επιλογής ο </w:t>
      </w:r>
      <w:r w:rsidRPr="00376645">
        <w:rPr>
          <w:rFonts w:ascii="Tahoma" w:hAnsi="Tahoma" w:cs="Tahoma"/>
          <w:sz w:val="20"/>
          <w:szCs w:val="20"/>
        </w:rPr>
        <w:t xml:space="preserve">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/έργου</w:t>
      </w:r>
      <w:r w:rsidRPr="00376645">
        <w:rPr>
          <w:rFonts w:ascii="Tahoma" w:hAnsi="Tahoma" w:cs="Tahoma"/>
          <w:sz w:val="20"/>
          <w:szCs w:val="20"/>
        </w:rPr>
        <w:t xml:space="preserve">. </w:t>
      </w:r>
    </w:p>
    <w:p w:rsidR="00283C91" w:rsidRPr="00376645"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Ειδικότερα, η</w:t>
      </w:r>
      <w:r w:rsidRPr="00376645">
        <w:rPr>
          <w:rFonts w:ascii="Tahoma" w:hAnsi="Tahoma" w:cs="Tahoma"/>
          <w:sz w:val="20"/>
          <w:szCs w:val="20"/>
        </w:rPr>
        <w:t xml:space="preserve"> διαδικασία επιλογής </w:t>
      </w:r>
      <w:r>
        <w:rPr>
          <w:rFonts w:ascii="Tahoma" w:hAnsi="Tahoma" w:cs="Tahoma"/>
          <w:sz w:val="20"/>
          <w:szCs w:val="20"/>
        </w:rPr>
        <w:t>θα ακολουθήσει</w:t>
      </w:r>
      <w:r w:rsidRPr="00376645">
        <w:rPr>
          <w:rFonts w:ascii="Tahoma" w:hAnsi="Tahoma" w:cs="Tahoma"/>
          <w:sz w:val="20"/>
          <w:szCs w:val="20"/>
        </w:rPr>
        <w:t xml:space="preserve"> τα παρακάτω βήματα/στάδια:</w:t>
      </w:r>
    </w:p>
    <w:p w:rsidR="00283C91" w:rsidRPr="00376645"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lastRenderedPageBreak/>
        <w:t>Εξέταση/έλεγχος των αιτήσεων και υπολογισμός του συνολικού αριθμού των συμμετεχόντων</w:t>
      </w:r>
      <w:r>
        <w:rPr>
          <w:rFonts w:ascii="Tahoma" w:hAnsi="Tahoma" w:cs="Tahoma"/>
          <w:sz w:val="20"/>
          <w:szCs w:val="20"/>
        </w:rPr>
        <w:t>/θέσεων στην π</w:t>
      </w:r>
      <w:r w:rsidRPr="00376645">
        <w:rPr>
          <w:rFonts w:ascii="Tahoma" w:hAnsi="Tahoma" w:cs="Tahoma"/>
          <w:sz w:val="20"/>
          <w:szCs w:val="20"/>
        </w:rPr>
        <w:t>ράξη, σύμφωνα με</w:t>
      </w:r>
      <w:r>
        <w:rPr>
          <w:rFonts w:ascii="Tahoma" w:hAnsi="Tahoma" w:cs="Tahoma"/>
          <w:sz w:val="20"/>
          <w:szCs w:val="20"/>
        </w:rPr>
        <w:t xml:space="preserve"> τον αριθμό των αιτήσεων και την πληρότητα των δικαιολογητικών</w:t>
      </w:r>
      <w:r w:rsidRPr="00376645">
        <w:rPr>
          <w:rFonts w:ascii="Tahoma" w:hAnsi="Tahoma" w:cs="Tahoma"/>
          <w:sz w:val="20"/>
          <w:szCs w:val="20"/>
        </w:rPr>
        <w:t xml:space="preserve">. </w:t>
      </w:r>
    </w:p>
    <w:p w:rsidR="00283C91" w:rsidRPr="001514F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t xml:space="preserve">Επιλογή των συμμετεχόντων </w:t>
      </w:r>
      <w:r>
        <w:rPr>
          <w:rFonts w:ascii="Tahoma" w:hAnsi="Tahoma" w:cs="Tahoma"/>
          <w:sz w:val="20"/>
          <w:szCs w:val="20"/>
        </w:rPr>
        <w:t xml:space="preserve">στην πράξη.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Στο στάδιο αυτό, η Επιτροπή καταρτίζει σχετικό</w:t>
      </w:r>
      <w:r w:rsidRPr="00376645">
        <w:rPr>
          <w:rFonts w:ascii="Tahoma" w:hAnsi="Tahoma" w:cs="Tahoma"/>
          <w:sz w:val="20"/>
          <w:szCs w:val="20"/>
        </w:rPr>
        <w:t xml:space="preserve"> πίνακας </w:t>
      </w:r>
      <w:r>
        <w:rPr>
          <w:rFonts w:ascii="Tahoma" w:hAnsi="Tahoma" w:cs="Tahoma"/>
          <w:sz w:val="20"/>
          <w:szCs w:val="20"/>
        </w:rPr>
        <w:t xml:space="preserve">κατάταξης και επιλογής </w:t>
      </w:r>
      <w:r w:rsidRPr="00376645">
        <w:rPr>
          <w:rFonts w:ascii="Tahoma" w:hAnsi="Tahoma" w:cs="Tahoma"/>
          <w:sz w:val="20"/>
          <w:szCs w:val="20"/>
        </w:rPr>
        <w:t xml:space="preserve">των ωφελουμένων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 xml:space="preserve">, συμπεριλαμβανομένων και των επιλαχόντων, οι οποίοι θα </w:t>
      </w:r>
      <w:proofErr w:type="spellStart"/>
      <w:r>
        <w:rPr>
          <w:rFonts w:ascii="Tahoma" w:hAnsi="Tahoma" w:cs="Tahoma"/>
          <w:sz w:val="20"/>
          <w:szCs w:val="20"/>
        </w:rPr>
        <w:t>καταγούν</w:t>
      </w:r>
      <w:proofErr w:type="spellEnd"/>
      <w:r>
        <w:rPr>
          <w:rFonts w:ascii="Tahoma" w:hAnsi="Tahoma" w:cs="Tahoma"/>
          <w:sz w:val="20"/>
          <w:szCs w:val="20"/>
        </w:rPr>
        <w:t xml:space="preserve">/επιλεγούν βάσει των 5 προαναφερομένων κριτηρίων επιλογής: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Ειδικότερα, η</w:t>
      </w:r>
      <w:r w:rsidRPr="007D26E4">
        <w:rPr>
          <w:rFonts w:ascii="Tahoma" w:hAnsi="Tahoma" w:cs="Tahoma"/>
          <w:sz w:val="20"/>
          <w:szCs w:val="20"/>
        </w:rPr>
        <w:t xml:space="preserve"> </w:t>
      </w:r>
      <w:proofErr w:type="spellStart"/>
      <w:r w:rsidRPr="007D26E4">
        <w:rPr>
          <w:rFonts w:ascii="Tahoma" w:hAnsi="Tahoma" w:cs="Tahoma"/>
          <w:sz w:val="20"/>
          <w:szCs w:val="20"/>
        </w:rPr>
        <w:t>μοριοδότηση</w:t>
      </w:r>
      <w:proofErr w:type="spellEnd"/>
      <w:r w:rsidRPr="007D26E4">
        <w:rPr>
          <w:rFonts w:ascii="Tahoma" w:hAnsi="Tahoma" w:cs="Tahoma"/>
          <w:sz w:val="20"/>
          <w:szCs w:val="20"/>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283C91" w:rsidRPr="00227DA6" w:rsidTr="00612AA8">
        <w:tc>
          <w:tcPr>
            <w:tcW w:w="2551" w:type="dxa"/>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br w:type="page"/>
              <w:t>ΚΡΙΤΗΡΙΑ</w:t>
            </w:r>
          </w:p>
        </w:tc>
        <w:tc>
          <w:tcPr>
            <w:tcW w:w="5955" w:type="dxa"/>
            <w:gridSpan w:val="2"/>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ΑΝΑΛΥΣΗ ΜΟΡΙΩΝ</w:t>
            </w:r>
          </w:p>
        </w:tc>
      </w:tr>
      <w:tr w:rsidR="00283C91" w:rsidRPr="00CC6658"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Τύπος πλαισίου διαμονής</w:t>
            </w:r>
          </w:p>
        </w:tc>
        <w:tc>
          <w:tcPr>
            <w:tcW w:w="5104" w:type="dxa"/>
          </w:tcPr>
          <w:p w:rsidR="00283C91" w:rsidRPr="00885E66" w:rsidRDefault="00283C91" w:rsidP="00612AA8">
            <w:pPr>
              <w:pStyle w:val="BodyText21"/>
              <w:tabs>
                <w:tab w:val="left" w:pos="1815"/>
              </w:tabs>
              <w:spacing w:line="240" w:lineRule="auto"/>
              <w:ind w:right="0"/>
              <w:outlineLvl w:val="0"/>
              <w:rPr>
                <w:rFonts w:ascii="Tahoma" w:hAnsi="Tahoma" w:cs="Tahoma"/>
                <w:sz w:val="20"/>
                <w:szCs w:val="20"/>
              </w:rPr>
            </w:pPr>
            <w:r>
              <w:rPr>
                <w:rFonts w:ascii="Tahoma" w:hAnsi="Tahoma" w:cs="Tahoma"/>
                <w:sz w:val="20"/>
                <w:szCs w:val="20"/>
              </w:rPr>
              <w:t>Ίδρυμα κλειστής περίθαλψης, θεραπευτήρια / ΚΚΠΠ, κ.α.</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40</w:t>
            </w:r>
          </w:p>
        </w:tc>
      </w:tr>
      <w:tr w:rsidR="00283C91" w:rsidRPr="00D356C0" w:rsidTr="00612AA8">
        <w:trPr>
          <w:cantSplit/>
          <w:trHeight w:val="43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Οικογενειακού τύπου στεγαστικές δομές (ατομική/ οικογενειακή κατοικία, ΣΥΔ). </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D356C0"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Ασφαλιστική ικανότητα</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Ανασφάλιστος/η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30</w:t>
            </w:r>
          </w:p>
        </w:tc>
      </w:tr>
      <w:tr w:rsidR="00283C91" w:rsidRPr="00D356C0"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Ασφαλισμένος/η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CC6658" w:rsidTr="00612AA8">
        <w:trPr>
          <w:cantSplit/>
          <w:trHeight w:val="403"/>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w:t>
            </w:r>
            <w:r w:rsidRPr="00885E66">
              <w:rPr>
                <w:rFonts w:ascii="Tahoma" w:hAnsi="Tahoma" w:cs="Tahoma"/>
                <w:sz w:val="20"/>
                <w:szCs w:val="20"/>
              </w:rPr>
              <w:t xml:space="preserve">. </w:t>
            </w:r>
            <w:r>
              <w:rPr>
                <w:rFonts w:ascii="Tahoma" w:hAnsi="Tahoma" w:cs="Tahoma"/>
                <w:sz w:val="20"/>
                <w:szCs w:val="20"/>
              </w:rPr>
              <w:t xml:space="preserve">Ύψος </w:t>
            </w:r>
            <w:r w:rsidRPr="00885E66">
              <w:rPr>
                <w:rFonts w:ascii="Tahoma" w:hAnsi="Tahoma" w:cs="Tahoma"/>
                <w:sz w:val="20"/>
                <w:szCs w:val="20"/>
              </w:rPr>
              <w:t>ατομικ</w:t>
            </w:r>
            <w:r>
              <w:rPr>
                <w:rFonts w:ascii="Tahoma" w:hAnsi="Tahoma" w:cs="Tahoma"/>
                <w:sz w:val="20"/>
                <w:szCs w:val="20"/>
              </w:rPr>
              <w:t xml:space="preserve">ού </w:t>
            </w:r>
            <w:r w:rsidRPr="00885E66">
              <w:rPr>
                <w:rFonts w:ascii="Tahoma" w:hAnsi="Tahoma" w:cs="Tahoma"/>
                <w:sz w:val="20"/>
                <w:szCs w:val="20"/>
              </w:rPr>
              <w:t>ή</w:t>
            </w:r>
            <w:r>
              <w:rPr>
                <w:rFonts w:ascii="Tahoma" w:hAnsi="Tahoma" w:cs="Tahoma"/>
                <w:sz w:val="20"/>
                <w:szCs w:val="20"/>
              </w:rPr>
              <w:t xml:space="preserve"> οικογενειακού</w:t>
            </w:r>
            <w:r w:rsidRPr="00885E66">
              <w:rPr>
                <w:rFonts w:ascii="Tahoma" w:hAnsi="Tahoma" w:cs="Tahoma"/>
                <w:sz w:val="20"/>
                <w:szCs w:val="20"/>
              </w:rPr>
              <w:t xml:space="preserve"> ε</w:t>
            </w:r>
            <w:r>
              <w:rPr>
                <w:rFonts w:ascii="Tahoma" w:hAnsi="Tahoma" w:cs="Tahoma"/>
                <w:sz w:val="20"/>
                <w:szCs w:val="20"/>
              </w:rPr>
              <w:t>ισοδή</w:t>
            </w:r>
            <w:r w:rsidRPr="00885E66">
              <w:rPr>
                <w:rFonts w:ascii="Tahoma" w:hAnsi="Tahoma" w:cs="Tahoma"/>
                <w:sz w:val="20"/>
                <w:szCs w:val="20"/>
              </w:rPr>
              <w:t>μα</w:t>
            </w:r>
            <w:r>
              <w:rPr>
                <w:rFonts w:ascii="Tahoma" w:hAnsi="Tahoma" w:cs="Tahoma"/>
                <w:sz w:val="20"/>
                <w:szCs w:val="20"/>
              </w:rPr>
              <w:t>τος</w:t>
            </w:r>
          </w:p>
        </w:tc>
        <w:tc>
          <w:tcPr>
            <w:tcW w:w="5104" w:type="dxa"/>
          </w:tcPr>
          <w:p w:rsidR="00283C91" w:rsidRPr="002933CC"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Εισόδημα κάτω από το όριο της φτώχειας </w:t>
            </w:r>
            <w:bookmarkStart w:id="0" w:name="_GoBack"/>
            <w:r w:rsidRPr="00C01102">
              <w:rPr>
                <w:rFonts w:ascii="Tahoma" w:hAnsi="Tahoma" w:cs="Tahoma"/>
              </w:rPr>
              <w:t>*</w:t>
            </w:r>
            <w:bookmarkEnd w:id="0"/>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20</w:t>
            </w:r>
          </w:p>
        </w:tc>
      </w:tr>
      <w:tr w:rsidR="00283C91" w:rsidRPr="00CC6658"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Εισόδημα πάνω από το όριο της φτώχειας</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Pr>
        <w:tc>
          <w:tcPr>
            <w:tcW w:w="2551" w:type="dxa"/>
            <w:vMerge w:val="restart"/>
            <w:vAlign w:val="center"/>
          </w:tcPr>
          <w:p w:rsidR="00283C91" w:rsidRPr="00885E66" w:rsidRDefault="00283C91" w:rsidP="00612AA8">
            <w:pPr>
              <w:pStyle w:val="BodyText21"/>
              <w:spacing w:line="240" w:lineRule="auto"/>
              <w:ind w:right="0"/>
              <w:jc w:val="left"/>
              <w:outlineLvl w:val="0"/>
              <w:rPr>
                <w:rFonts w:ascii="Tahoma" w:hAnsi="Tahoma" w:cs="Tahoma"/>
                <w:sz w:val="20"/>
                <w:szCs w:val="20"/>
              </w:rPr>
            </w:pPr>
            <w:r>
              <w:rPr>
                <w:rFonts w:ascii="Tahoma" w:hAnsi="Tahoma" w:cs="Tahoma"/>
                <w:sz w:val="20"/>
                <w:szCs w:val="20"/>
              </w:rPr>
              <w:t>3. Οικογενειακή κ</w:t>
            </w:r>
            <w:r w:rsidRPr="00885E66">
              <w:rPr>
                <w:rFonts w:ascii="Tahoma" w:hAnsi="Tahoma" w:cs="Tahoma"/>
                <w:sz w:val="20"/>
                <w:szCs w:val="20"/>
              </w:rPr>
              <w:t>ατάσταση</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Ύπαρξη άλλου </w:t>
            </w:r>
            <w:proofErr w:type="spellStart"/>
            <w:r w:rsidRPr="00885E66">
              <w:rPr>
                <w:rFonts w:ascii="Tahoma" w:hAnsi="Tahoma" w:cs="Tahoma"/>
                <w:sz w:val="20"/>
                <w:szCs w:val="20"/>
              </w:rPr>
              <w:t>ΑμεΑ</w:t>
            </w:r>
            <w:proofErr w:type="spellEnd"/>
            <w:r w:rsidRPr="00885E66">
              <w:rPr>
                <w:rFonts w:ascii="Tahoma" w:hAnsi="Tahoma" w:cs="Tahoma"/>
                <w:sz w:val="20"/>
                <w:szCs w:val="20"/>
              </w:rPr>
              <w:t xml:space="preserve"> </w:t>
            </w:r>
            <w:r>
              <w:rPr>
                <w:rFonts w:ascii="Tahoma" w:hAnsi="Tahoma" w:cs="Tahoma"/>
                <w:sz w:val="20"/>
                <w:szCs w:val="20"/>
              </w:rPr>
              <w:t>στην οικογένεια (</w:t>
            </w:r>
            <w:r w:rsidRPr="00885E66">
              <w:rPr>
                <w:rFonts w:ascii="Tahoma" w:hAnsi="Tahoma" w:cs="Tahoma"/>
                <w:sz w:val="20"/>
                <w:szCs w:val="20"/>
              </w:rPr>
              <w:t xml:space="preserve">δεν υπολογίζεται ο </w:t>
            </w:r>
            <w:r>
              <w:rPr>
                <w:rFonts w:ascii="Tahoma" w:hAnsi="Tahoma" w:cs="Tahoma"/>
                <w:sz w:val="20"/>
                <w:szCs w:val="20"/>
              </w:rPr>
              <w:t>αιτούμενος</w:t>
            </w:r>
            <w:r w:rsidRPr="00885E66">
              <w:rPr>
                <w:rFonts w:ascii="Tahoma" w:hAnsi="Tahoma" w:cs="Tahoma"/>
                <w:sz w:val="20"/>
                <w:szCs w:val="20"/>
              </w:rPr>
              <w:t>)</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 xml:space="preserve">Μέλη </w:t>
            </w:r>
            <w:proofErr w:type="spellStart"/>
            <w:r w:rsidRPr="00885E66">
              <w:rPr>
                <w:rFonts w:ascii="Tahoma" w:hAnsi="Tahoma" w:cs="Tahoma"/>
                <w:sz w:val="20"/>
                <w:szCs w:val="20"/>
              </w:rPr>
              <w:t>μονογονεϊκών</w:t>
            </w:r>
            <w:proofErr w:type="spellEnd"/>
            <w:r w:rsidRPr="00885E66">
              <w:rPr>
                <w:rFonts w:ascii="Tahoma" w:hAnsi="Tahoma" w:cs="Tahoma"/>
                <w:sz w:val="20"/>
                <w:szCs w:val="20"/>
              </w:rPr>
              <w:t xml:space="preserve"> οικογενειών</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proofErr w:type="spellStart"/>
            <w:r w:rsidRPr="00885E66">
              <w:rPr>
                <w:rFonts w:ascii="Tahoma" w:hAnsi="Tahoma" w:cs="Tahoma"/>
                <w:sz w:val="20"/>
                <w:szCs w:val="20"/>
              </w:rPr>
              <w:t>Τρίτεκνοι</w:t>
            </w:r>
            <w:proofErr w:type="spellEnd"/>
            <w:r w:rsidRPr="00885E66">
              <w:rPr>
                <w:rFonts w:ascii="Tahoma" w:hAnsi="Tahoma" w:cs="Tahoma"/>
                <w:sz w:val="20"/>
                <w:szCs w:val="20"/>
              </w:rPr>
              <w:t>/Πολύτεκνοι</w:t>
            </w:r>
            <w:r>
              <w:rPr>
                <w:rFonts w:ascii="Tahoma" w:hAnsi="Tahoma" w:cs="Tahoma"/>
                <w:sz w:val="20"/>
                <w:szCs w:val="20"/>
              </w:rPr>
              <w:t xml:space="preserve"> (άνω των δύο εξαρτώμενων μελών εκτός του ωφελούμενου).</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8</w:t>
            </w:r>
          </w:p>
        </w:tc>
      </w:tr>
      <w:tr w:rsidR="00283C91" w:rsidRPr="00885E66" w:rsidTr="00612AA8">
        <w:trPr>
          <w:cantSplit/>
          <w:trHeight w:val="240"/>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 Εργασιακή κ</w:t>
            </w:r>
            <w:r w:rsidRPr="00885E66">
              <w:rPr>
                <w:rFonts w:ascii="Tahoma" w:hAnsi="Tahoma" w:cs="Tahoma"/>
                <w:sz w:val="20"/>
                <w:szCs w:val="20"/>
              </w:rPr>
              <w:t>ατάσταση του γονέα /νόμιμου κηδεμόνα</w:t>
            </w: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Άνεργος</w:t>
            </w:r>
            <w:r>
              <w:rPr>
                <w:rFonts w:ascii="Tahoma" w:hAnsi="Tahoma" w:cs="Tahoma"/>
                <w:sz w:val="20"/>
                <w:szCs w:val="20"/>
              </w:rPr>
              <w:t>/η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Height w:val="326"/>
        </w:trPr>
        <w:tc>
          <w:tcPr>
            <w:tcW w:w="2551" w:type="dxa"/>
            <w:vMerge/>
            <w:vAlign w:val="center"/>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Εργαζόμενος/η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5</w:t>
            </w:r>
          </w:p>
        </w:tc>
      </w:tr>
    </w:tbl>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xml:space="preserve">* Προσδιορίζεται σύμφωνα με το κατώφλι φτώχειας της ΕΛΣΤΑΤ. Αυτό για το έτος 2014 ορίζεται σε 4.608 € για μονοπρόσωπα νοικοκυριά προσαυξανόμενα κατά το 0,5 για τον σύζυγο και για κάθε παιδί από 14 έως και 24 ετών και κατά 0,3 για κάθε παιδί </w:t>
      </w:r>
      <w:proofErr w:type="spellStart"/>
      <w:r w:rsidRPr="00283C91">
        <w:rPr>
          <w:rFonts w:ascii="Tahoma" w:hAnsi="Tahoma" w:cs="Tahoma"/>
          <w:b/>
          <w:i/>
          <w:sz w:val="20"/>
          <w:szCs w:val="20"/>
        </w:rPr>
        <w:t>κα΄τω</w:t>
      </w:r>
      <w:proofErr w:type="spellEnd"/>
      <w:r w:rsidRPr="00283C91">
        <w:rPr>
          <w:rFonts w:ascii="Tahoma" w:hAnsi="Tahoma" w:cs="Tahoma"/>
          <w:b/>
          <w:i/>
          <w:sz w:val="20"/>
          <w:szCs w:val="20"/>
        </w:rPr>
        <w:t xml:space="preserve"> των 13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 </w:t>
      </w:r>
    </w:p>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xml:space="preserve">Σε περίπτωση που κατά την ημερομηνία έκδοσης της πρόσκλησης από τη Δ.Α. έχουν δημοσιευτεί από την ΕΛΣΤΑΤ νέα </w:t>
      </w:r>
      <w:proofErr w:type="spellStart"/>
      <w:r w:rsidRPr="00283C91">
        <w:rPr>
          <w:rFonts w:ascii="Tahoma" w:hAnsi="Tahoma" w:cs="Tahoma"/>
          <w:b/>
          <w:i/>
          <w:sz w:val="20"/>
          <w:szCs w:val="20"/>
        </w:rPr>
        <w:t>επικαιροποιημένα</w:t>
      </w:r>
      <w:proofErr w:type="spellEnd"/>
      <w:r w:rsidRPr="00283C91">
        <w:rPr>
          <w:rFonts w:ascii="Tahoma" w:hAnsi="Tahoma" w:cs="Tahoma"/>
          <w:b/>
          <w:i/>
          <w:sz w:val="20"/>
          <w:szCs w:val="20"/>
        </w:rPr>
        <w:t xml:space="preserve"> στοιχεία, το κριτήριο προσδιορίζεται ανάλογα.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Έκδοση απόφασης και δημοσιοποίηση των αποτελεσμάτων.</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rsidR="00283C91" w:rsidRPr="00376645"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bCs/>
          <w:sz w:val="20"/>
          <w:szCs w:val="20"/>
        </w:rPr>
        <w:t xml:space="preserve">ΠΑΡΟΧΗ ΥΠΗΡΕΣΙΩΝ </w:t>
      </w:r>
      <w:r w:rsidRPr="00D67EE5">
        <w:rPr>
          <w:rFonts w:ascii="Tahoma" w:hAnsi="Tahoma" w:cs="Tahoma"/>
          <w:b/>
          <w:bCs/>
          <w:sz w:val="20"/>
          <w:szCs w:val="20"/>
        </w:rPr>
        <w:t>ΗΜΕΡΗΣΙΑΣ ΦΡΟΝΤΙΔΑΣ ΚΑΙ ΠΑΡΑΜΟΝΗΣ ΣΕ ΑΤΟΜΑ ΜΕ ΑΝΑΠΗΡΙΕΣ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4D6F50"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παρεχόμενες υπηρεσίες </w:t>
      </w:r>
      <w:r>
        <w:rPr>
          <w:rFonts w:ascii="Tahoma" w:hAnsi="Tahoma" w:cs="Tahoma"/>
          <w:bCs/>
          <w:sz w:val="20"/>
          <w:szCs w:val="20"/>
        </w:rPr>
        <w:t xml:space="preserve">θα πρέπει να αναλυθούν/ </w:t>
      </w:r>
      <w:r w:rsidRPr="004D6F50">
        <w:rPr>
          <w:rFonts w:ascii="Tahoma" w:hAnsi="Tahoma" w:cs="Tahoma"/>
          <w:sz w:val="20"/>
          <w:szCs w:val="20"/>
        </w:rPr>
        <w:t xml:space="preserve">περιγραφούν στο σχετικό </w:t>
      </w:r>
      <w:r>
        <w:rPr>
          <w:rFonts w:ascii="Tahoma" w:hAnsi="Tahoma" w:cs="Tahoma"/>
          <w:sz w:val="20"/>
          <w:szCs w:val="20"/>
        </w:rPr>
        <w:t>Σχέδιο</w:t>
      </w:r>
      <w:r w:rsidRPr="004D6F50">
        <w:rPr>
          <w:rFonts w:ascii="Tahoma" w:hAnsi="Tahoma" w:cs="Tahoma"/>
          <w:sz w:val="20"/>
          <w:szCs w:val="20"/>
        </w:rPr>
        <w:t xml:space="preserve"> παροχής υπηρεσιών ημερήσιας φροντίδας και παραμονής που θα υποβάλει ο δυνητικός δικαιούχος στην ΕΥΔ (βλ. σημείο 5.3.vii. της παρούσας).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στο προαναφερόμενο Σχέδιο θα πρέπει, μεταξύ άλλων, </w:t>
      </w:r>
      <w:r w:rsidRPr="00D67EE5">
        <w:rPr>
          <w:rFonts w:ascii="Tahoma" w:hAnsi="Tahoma" w:cs="Tahoma"/>
          <w:sz w:val="20"/>
          <w:szCs w:val="20"/>
        </w:rPr>
        <w:t xml:space="preserve">να </w:t>
      </w:r>
      <w:r>
        <w:rPr>
          <w:rFonts w:ascii="Tahoma" w:hAnsi="Tahoma" w:cs="Tahoma"/>
          <w:sz w:val="20"/>
          <w:szCs w:val="20"/>
        </w:rPr>
        <w:t>συμπεριλαμβάνονται τα ακόλουθα: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Δυναμικότητα / πληρότητα της δομής.</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Αριθμός ωφελούμενων (τιμή στόχος), βάσει της δυναμικότητας της δομής και της δηλωμένης πληρότητας της δομής.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Ανάλυση του προϋπολογισμού της Πράξης βάσει του αριθμού των ωφελούμενων και των μηνών παροχής υπηρεσιών ανά ωφελούμενο.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Αναλυτική περιγραφή των παρεχόμενων υπηρεσιών, βάσει των </w:t>
      </w:r>
      <w:proofErr w:type="spellStart"/>
      <w:r>
        <w:rPr>
          <w:rFonts w:ascii="Tahoma" w:hAnsi="Tahoma" w:cs="Tahoma"/>
          <w:sz w:val="20"/>
          <w:szCs w:val="20"/>
        </w:rPr>
        <w:t>κατ΄ελάχιστο</w:t>
      </w:r>
      <w:proofErr w:type="spellEnd"/>
      <w:r>
        <w:rPr>
          <w:rFonts w:ascii="Tahoma" w:hAnsi="Tahoma" w:cs="Tahoma"/>
          <w:sz w:val="20"/>
          <w:szCs w:val="20"/>
        </w:rPr>
        <w:t xml:space="preserve"> αναφερομένων υπηρεσιών στο σημείο 1.1. της παρούσας πρόσκλησης και συμπεριλαμβανομένων των υπηρεσιών </w:t>
      </w:r>
      <w:r w:rsidRPr="0067133D">
        <w:rPr>
          <w:rFonts w:ascii="Tahoma" w:hAnsi="Tahoma" w:cs="Tahoma"/>
          <w:sz w:val="20"/>
          <w:szCs w:val="20"/>
        </w:rPr>
        <w:t>που θα παρέχονται σε συνεργασία με άλλους φορείς στο πλαίσιο των δράσεων δικτύωσης</w:t>
      </w:r>
      <w:r>
        <w:rPr>
          <w:rFonts w:ascii="Tahoma" w:hAnsi="Tahoma" w:cs="Tahoma"/>
          <w:sz w:val="20"/>
          <w:szCs w:val="20"/>
        </w:rPr>
        <w:t>.</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Ενδεικτικό εβδομαδιαίο πρόγραμμα, το οποίο θα προσαρμόζεται ανά ωφελούμενο βάσει των αναγκών του (βλ. παρακάτω, εξατομικευμένο πρόγραμμα).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θα πρέπει </w:t>
      </w:r>
      <w:proofErr w:type="spellStart"/>
      <w:r>
        <w:rPr>
          <w:rFonts w:ascii="Tahoma" w:hAnsi="Tahoma" w:cs="Tahoma"/>
          <w:sz w:val="20"/>
          <w:szCs w:val="20"/>
        </w:rPr>
        <w:t>κατ΄ελάχιστο</w:t>
      </w:r>
      <w:proofErr w:type="spellEnd"/>
      <w:r>
        <w:rPr>
          <w:rFonts w:ascii="Tahoma" w:hAnsi="Tahoma" w:cs="Tahoma"/>
          <w:sz w:val="20"/>
          <w:szCs w:val="20"/>
        </w:rPr>
        <w:t xml:space="preserve"> να τηρούνται όσα αναφέρονται στο </w:t>
      </w:r>
      <w:proofErr w:type="spellStart"/>
      <w:r>
        <w:rPr>
          <w:rFonts w:ascii="Tahoma" w:hAnsi="Tahoma" w:cs="Tahoma"/>
          <w:sz w:val="20"/>
          <w:szCs w:val="20"/>
        </w:rPr>
        <w:t>κεφ</w:t>
      </w:r>
      <w:proofErr w:type="spellEnd"/>
      <w:r>
        <w:rPr>
          <w:rFonts w:ascii="Tahoma" w:hAnsi="Tahoma" w:cs="Tahoma"/>
          <w:sz w:val="20"/>
          <w:szCs w:val="20"/>
        </w:rPr>
        <w:t xml:space="preserve"> Γ’ του </w:t>
      </w:r>
      <w:proofErr w:type="spellStart"/>
      <w:r w:rsidRPr="007A7266">
        <w:rPr>
          <w:rFonts w:ascii="Tahoma" w:hAnsi="Tahoma" w:cs="Tahoma"/>
          <w:sz w:val="20"/>
          <w:szCs w:val="20"/>
        </w:rPr>
        <w:t>υπ΄</w:t>
      </w:r>
      <w:proofErr w:type="spellEnd"/>
      <w:r w:rsidRPr="007A7266">
        <w:rPr>
          <w:rFonts w:ascii="Tahoma" w:hAnsi="Tahoma" w:cs="Tahoma"/>
          <w:sz w:val="20"/>
          <w:szCs w:val="20"/>
        </w:rPr>
        <w:t xml:space="preserve"> </w:t>
      </w:r>
      <w:proofErr w:type="spellStart"/>
      <w:r w:rsidRPr="007A7266">
        <w:rPr>
          <w:rFonts w:ascii="Tahoma" w:hAnsi="Tahoma" w:cs="Tahoma"/>
          <w:sz w:val="20"/>
          <w:szCs w:val="20"/>
        </w:rPr>
        <w:t>αριθμ</w:t>
      </w:r>
      <w:proofErr w:type="spellEnd"/>
      <w:r w:rsidRPr="007A7266">
        <w:rPr>
          <w:rFonts w:ascii="Tahoma" w:hAnsi="Tahoma" w:cs="Tahoma"/>
          <w:sz w:val="20"/>
          <w:szCs w:val="20"/>
        </w:rPr>
        <w:t>.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szCs w:val="20"/>
        </w:rPr>
        <w:t>.</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δίνεται η δυνατότητα απασχόλησης και άλλων ειδικοτήτων ανάλογα με τις υπηρεσίες με μερική ή πλήρη απασχόληση.</w:t>
      </w: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Pr="00723830"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EB61FC">
        <w:rPr>
          <w:rFonts w:ascii="Tahoma" w:hAnsi="Tahoma" w:cs="Tahoma"/>
          <w:b/>
          <w:sz w:val="20"/>
          <w:szCs w:val="20"/>
        </w:rPr>
        <w:t>ΔΙΚΤΥΩΣΗ</w:t>
      </w: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r w:rsidRPr="00EB61FC">
        <w:rPr>
          <w:rFonts w:ascii="Tahoma" w:hAnsi="Tahoma" w:cs="Tahoma"/>
          <w:bCs/>
          <w:sz w:val="20"/>
          <w:szCs w:val="20"/>
        </w:rPr>
        <w:t xml:space="preserve">Οι δράσεις δικτύωσης </w:t>
      </w:r>
      <w:r>
        <w:rPr>
          <w:rFonts w:ascii="Tahoma" w:hAnsi="Tahoma" w:cs="Tahoma"/>
          <w:bCs/>
          <w:sz w:val="20"/>
          <w:szCs w:val="20"/>
        </w:rPr>
        <w:t>θα πρέπει να αναλυθούν/ περιγραφούν στο σχετικό Σχέδιο Δικτύωσης που θα υποβάλει ο δυνητικός δικαιούχος στην ΕΥΔ (βλ. σημείο 5.3.</w:t>
      </w:r>
      <w:r>
        <w:rPr>
          <w:rFonts w:ascii="Tahoma" w:hAnsi="Tahoma" w:cs="Tahoma"/>
          <w:bCs/>
          <w:sz w:val="20"/>
          <w:szCs w:val="20"/>
          <w:lang w:val="en-US"/>
        </w:rPr>
        <w:t>viii</w:t>
      </w:r>
      <w:r>
        <w:rPr>
          <w:rFonts w:ascii="Tahoma" w:hAnsi="Tahoma" w:cs="Tahoma"/>
          <w:bCs/>
          <w:sz w:val="20"/>
          <w:szCs w:val="20"/>
        </w:rPr>
        <w:t xml:space="preserve">. της παρούσας). </w:t>
      </w:r>
    </w:p>
    <w:p w:rsidR="00283C91" w:rsidRPr="00EB61FC" w:rsidRDefault="00283C91" w:rsidP="00283C91">
      <w:pPr>
        <w:pStyle w:val="BodyText21"/>
        <w:tabs>
          <w:tab w:val="left" w:pos="426"/>
        </w:tabs>
        <w:spacing w:before="120" w:after="120" w:line="240" w:lineRule="auto"/>
        <w:ind w:right="28"/>
        <w:outlineLvl w:val="0"/>
        <w:rPr>
          <w:rFonts w:ascii="Tahoma" w:hAnsi="Tahoma" w:cs="Tahoma"/>
          <w:b/>
          <w:bCs/>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ο δικαιούχος θα πρέπει να αναπτύξει δράσεις συνεργασίας και διασύνδεσης, κατ’ ελάχιστο </w:t>
      </w:r>
      <w:r>
        <w:rPr>
          <w:rFonts w:ascii="Tahoma" w:hAnsi="Tahoma" w:cs="Tahoma"/>
          <w:sz w:val="20"/>
          <w:szCs w:val="20"/>
        </w:rPr>
        <w:t>με</w:t>
      </w:r>
      <w:r w:rsidRPr="00EB61FC">
        <w:rPr>
          <w:rFonts w:ascii="Tahoma" w:hAnsi="Tahoma" w:cs="Tahoma"/>
          <w:sz w:val="20"/>
          <w:szCs w:val="20"/>
        </w:rPr>
        <w:t>:</w:t>
      </w:r>
    </w:p>
    <w:p w:rsidR="00283C91"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Κοινωνικές υπηρεσίες Δήμων και Περιφέρειας</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υπό ίδρυση </w:t>
      </w:r>
      <w:r w:rsidRPr="00EB61FC">
        <w:rPr>
          <w:rFonts w:ascii="Tahoma" w:hAnsi="Tahoma" w:cs="Tahoma"/>
          <w:sz w:val="20"/>
          <w:szCs w:val="20"/>
        </w:rPr>
        <w:t>Κέντρα Κοινότητας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Κοινωνικής Πρόνοιας Περιφερειών και Παραρτήματα αυτών (δομές κλειστού και ανοικτού τύπου)</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ΚΔΗΦ του νομού και για Αττική και Κεντρική Μακεδονία της Περιφερειακής Ενότητας που βρίσκεται ο δικαιούχος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lastRenderedPageBreak/>
        <w:t>Στέγες Υποστηριζόμενης Διαβίωσης (ΣΥΔ)</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Τους συλλόγους ατόμων με αναπηρία της Περιφέρειας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B61FC" w:rsidRDefault="00283C91" w:rsidP="00283C91">
      <w:pPr>
        <w:pStyle w:val="BodyText21"/>
        <w:spacing w:before="120" w:after="120" w:line="240" w:lineRule="auto"/>
        <w:ind w:right="28"/>
        <w:outlineLvl w:val="0"/>
        <w:rPr>
          <w:rFonts w:ascii="Tahoma" w:hAnsi="Tahoma" w:cs="Tahoma"/>
          <w:sz w:val="20"/>
          <w:szCs w:val="20"/>
        </w:rPr>
      </w:pPr>
      <w:r w:rsidRPr="00EB61FC">
        <w:rPr>
          <w:rFonts w:ascii="Tahoma" w:hAnsi="Tahoma" w:cs="Tahoma"/>
          <w:sz w:val="20"/>
          <w:szCs w:val="20"/>
        </w:rPr>
        <w:t>Επίσης δύνα</w:t>
      </w:r>
      <w:r>
        <w:rPr>
          <w:rFonts w:ascii="Tahoma" w:hAnsi="Tahoma" w:cs="Tahoma"/>
          <w:sz w:val="20"/>
          <w:szCs w:val="20"/>
        </w:rPr>
        <w:t>ν</w:t>
      </w:r>
      <w:r w:rsidRPr="00EB61FC">
        <w:rPr>
          <w:rFonts w:ascii="Tahoma" w:hAnsi="Tahoma" w:cs="Tahoma"/>
          <w:sz w:val="20"/>
          <w:szCs w:val="20"/>
        </w:rPr>
        <w:t xml:space="preserve">ται </w:t>
      </w:r>
      <w:r>
        <w:rPr>
          <w:rFonts w:ascii="Tahoma" w:hAnsi="Tahoma" w:cs="Tahoma"/>
          <w:sz w:val="20"/>
          <w:szCs w:val="20"/>
        </w:rPr>
        <w:t>να συνεργάζονται με τους φορείς της κοινότητας, όπως: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Άλλες δομές παροχής υπηρεσιών κοινωνικής πρόνοιας (ΝΠΔΔ, ΝΠΙΔ)</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 xml:space="preserve">ΚΔΑΠ – </w:t>
      </w:r>
      <w:proofErr w:type="spellStart"/>
      <w:r w:rsidRPr="00EB61FC">
        <w:rPr>
          <w:rFonts w:ascii="Tahoma" w:hAnsi="Tahoma" w:cs="Tahoma"/>
          <w:sz w:val="20"/>
          <w:szCs w:val="20"/>
        </w:rPr>
        <w:t>μεΑ</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Εκπαιδευτικά ιδρύματα όλων των βαθμίδων με εστίαση στην ειδική αγωγή</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Δήμους και Περιφέρεια και Οργανισμοί / Αναπτυξιακές Επιχειρήσεις αυτών (πνευματικά, αθλητικά κέντρα, ΚΑΠΗ. ΚΗΦΗ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Συλλόγους πολιτιστικούς, αθλητικούς,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Κοινωνικούς Συνεταιρισμούς</w:t>
      </w:r>
      <w:r>
        <w:rPr>
          <w:rFonts w:ascii="Tahoma" w:hAnsi="Tahoma" w:cs="Tahoma"/>
          <w:sz w:val="20"/>
          <w:szCs w:val="20"/>
        </w:rPr>
        <w:t xml:space="preserve">, </w:t>
      </w:r>
      <w:proofErr w:type="spellStart"/>
      <w:r>
        <w:rPr>
          <w:rFonts w:ascii="Tahoma" w:hAnsi="Tahoma" w:cs="Tahoma"/>
          <w:sz w:val="20"/>
          <w:szCs w:val="20"/>
        </w:rPr>
        <w:t>ΚοιΣΠΕ</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proofErr w:type="spellStart"/>
      <w:r w:rsidRPr="00EB61FC">
        <w:rPr>
          <w:rFonts w:ascii="Tahoma" w:hAnsi="Tahoma" w:cs="Tahoma"/>
          <w:sz w:val="20"/>
          <w:szCs w:val="20"/>
        </w:rPr>
        <w:t>Ιατροπαιδαγωγικά</w:t>
      </w:r>
      <w:proofErr w:type="spellEnd"/>
      <w:r w:rsidRPr="00EB61FC">
        <w:rPr>
          <w:rFonts w:ascii="Tahoma" w:hAnsi="Tahoma" w:cs="Tahoma"/>
          <w:sz w:val="20"/>
          <w:szCs w:val="20"/>
        </w:rPr>
        <w:t xml:space="preserve"> Κέντρα, Κέντρα Υγείας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Νεότητας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Εκκλησιαστικά ιδρύματα</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numPr>
          <w:ilvl w:val="3"/>
          <w:numId w:val="1"/>
        </w:numPr>
        <w:tabs>
          <w:tab w:val="left" w:pos="426"/>
        </w:tabs>
        <w:spacing w:before="120" w:after="120" w:line="240" w:lineRule="auto"/>
        <w:ind w:left="426" w:right="28" w:hanging="426"/>
        <w:outlineLvl w:val="0"/>
        <w:rPr>
          <w:rFonts w:ascii="Tahoma" w:hAnsi="Tahoma" w:cs="Tahoma"/>
          <w:b/>
          <w:bCs/>
          <w:sz w:val="20"/>
          <w:szCs w:val="20"/>
        </w:rPr>
      </w:pPr>
      <w:r w:rsidRPr="00723830">
        <w:rPr>
          <w:rFonts w:ascii="Tahoma" w:hAnsi="Tahoma" w:cs="Tahoma"/>
          <w:b/>
          <w:bCs/>
          <w:sz w:val="20"/>
          <w:szCs w:val="20"/>
        </w:rPr>
        <w:t xml:space="preserve">ΜΕΘΟΔΟΛΟΓΙΑ </w:t>
      </w:r>
      <w:r>
        <w:rPr>
          <w:rFonts w:ascii="Tahoma" w:hAnsi="Tahoma" w:cs="Tahoma"/>
          <w:b/>
          <w:bCs/>
          <w:sz w:val="20"/>
          <w:szCs w:val="20"/>
        </w:rPr>
        <w:t>–</w:t>
      </w:r>
      <w:r w:rsidRPr="00723830">
        <w:rPr>
          <w:rFonts w:ascii="Tahoma" w:hAnsi="Tahoma" w:cs="Tahoma"/>
          <w:b/>
          <w:bCs/>
          <w:sz w:val="20"/>
          <w:szCs w:val="20"/>
        </w:rPr>
        <w:t xml:space="preserve"> ΕΡΓΑΛΕΙΑ</w:t>
      </w:r>
      <w:r>
        <w:rPr>
          <w:rFonts w:ascii="Tahoma" w:hAnsi="Tahoma" w:cs="Tahoma"/>
          <w:b/>
          <w:bCs/>
          <w:sz w:val="20"/>
          <w:szCs w:val="20"/>
        </w:rPr>
        <w:t xml:space="preserve"> ΠΑΡΑΚΟΛΟΥΘΗΣΗΣ</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περιλαμβάνει:</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 xml:space="preserve">τη διαδικασία παρακολούθησης των ωφελουμένων της Πράξης, και </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τη διαδικασία παρακολούθησης της Πράξης </w:t>
      </w:r>
      <w:proofErr w:type="spellStart"/>
      <w:r>
        <w:rPr>
          <w:rFonts w:ascii="Tahoma" w:hAnsi="Tahoma" w:cs="Tahoma"/>
          <w:sz w:val="20"/>
          <w:szCs w:val="20"/>
        </w:rPr>
        <w:t>καθ΄αυτής</w:t>
      </w:r>
      <w:proofErr w:type="spellEnd"/>
      <w:r>
        <w:rPr>
          <w:rFonts w:ascii="Tahoma" w:hAnsi="Tahoma" w:cs="Tahoma"/>
          <w:sz w:val="20"/>
          <w:szCs w:val="20"/>
        </w:rPr>
        <w:t>.</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right="28"/>
        <w:outlineLvl w:val="0"/>
        <w:rPr>
          <w:rFonts w:ascii="Tahoma" w:hAnsi="Tahoma" w:cs="Tahoma"/>
          <w:sz w:val="20"/>
          <w:szCs w:val="20"/>
          <w:u w:val="single"/>
        </w:rPr>
      </w:pPr>
      <w:r w:rsidRPr="0002273A">
        <w:rPr>
          <w:rFonts w:ascii="Tahoma" w:hAnsi="Tahoma" w:cs="Tahoma"/>
          <w:sz w:val="20"/>
          <w:szCs w:val="20"/>
          <w:u w:val="single"/>
        </w:rPr>
        <w:t>4.1.</w:t>
      </w:r>
      <w:r w:rsidRPr="0002273A">
        <w:rPr>
          <w:rFonts w:ascii="Tahoma" w:hAnsi="Tahoma" w:cs="Tahoma"/>
          <w:sz w:val="20"/>
          <w:szCs w:val="20"/>
          <w:u w:val="single"/>
        </w:rPr>
        <w:tab/>
        <w:t>Παρακολούθηση ωφελούμενων</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5E4D47">
        <w:rPr>
          <w:rFonts w:ascii="Tahoma" w:hAnsi="Tahoma" w:cs="Tahoma"/>
          <w:sz w:val="20"/>
          <w:szCs w:val="20"/>
        </w:rPr>
        <w:t>Τήρηση ατομικού φακέλου ωφελούμενου (ηλεκτρονική και έντυπη μορφή) ο οποίος θα περιλαμβάνει</w:t>
      </w:r>
      <w:r>
        <w:rPr>
          <w:rFonts w:ascii="Tahoma" w:hAnsi="Tahoma" w:cs="Tahoma"/>
          <w:sz w:val="20"/>
          <w:szCs w:val="20"/>
        </w:rPr>
        <w:t xml:space="preserve"> τα εξής</w:t>
      </w:r>
      <w:r w:rsidRPr="005E4D47">
        <w:rPr>
          <w:rFonts w:ascii="Tahoma" w:hAnsi="Tahoma" w:cs="Tahoma"/>
          <w:sz w:val="20"/>
          <w:szCs w:val="20"/>
        </w:rPr>
        <w:t>:</w:t>
      </w:r>
    </w:p>
    <w:p w:rsidR="00283C91" w:rsidRPr="00DF3726"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z w:val="20"/>
          <w:szCs w:val="20"/>
        </w:rPr>
      </w:pPr>
      <w:r>
        <w:rPr>
          <w:rFonts w:ascii="Tahoma" w:hAnsi="Tahoma" w:cs="Tahoma"/>
          <w:sz w:val="20"/>
          <w:szCs w:val="20"/>
        </w:rPr>
        <w:t>Α</w:t>
      </w:r>
      <w:r w:rsidRPr="005E4D47">
        <w:rPr>
          <w:rFonts w:ascii="Tahoma" w:hAnsi="Tahoma" w:cs="Tahoma"/>
          <w:sz w:val="20"/>
          <w:szCs w:val="20"/>
        </w:rPr>
        <w:t>ίτηση και δικαιολογητικά συμμετοχής στην πράξη</w:t>
      </w:r>
      <w:r>
        <w:rPr>
          <w:rFonts w:ascii="Tahoma" w:hAnsi="Tahoma" w:cs="Tahoma"/>
          <w:sz w:val="20"/>
          <w:szCs w:val="20"/>
        </w:rPr>
        <w:t>.</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trike/>
          <w:sz w:val="20"/>
          <w:szCs w:val="20"/>
        </w:rPr>
      </w:pPr>
      <w:r>
        <w:rPr>
          <w:rFonts w:ascii="Tahoma" w:hAnsi="Tahoma" w:cs="Tahoma"/>
          <w:sz w:val="20"/>
          <w:szCs w:val="20"/>
        </w:rPr>
        <w:t>Κοινωνικό ιστορικό.</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bCs/>
        </w:rPr>
      </w:pPr>
      <w:r w:rsidRPr="005E4D47">
        <w:rPr>
          <w:rFonts w:ascii="Tahoma" w:hAnsi="Tahoma" w:cs="Tahoma"/>
          <w:sz w:val="20"/>
          <w:szCs w:val="20"/>
        </w:rPr>
        <w:t xml:space="preserve">Στατιστικά στοιχεία και </w:t>
      </w:r>
      <w:proofErr w:type="spellStart"/>
      <w:r w:rsidRPr="005E4D47">
        <w:rPr>
          <w:rFonts w:ascii="Tahoma" w:hAnsi="Tahoma" w:cs="Tahoma"/>
          <w:sz w:val="20"/>
          <w:szCs w:val="20"/>
        </w:rPr>
        <w:t>επικαιροποίησή</w:t>
      </w:r>
      <w:proofErr w:type="spellEnd"/>
      <w:r w:rsidRPr="005E4D47">
        <w:rPr>
          <w:rFonts w:ascii="Tahoma" w:hAnsi="Tahoma" w:cs="Tahoma"/>
          <w:sz w:val="20"/>
          <w:szCs w:val="20"/>
        </w:rPr>
        <w:t xml:space="preserve"> τους. Τα στατιστικά δεδομένα που θα πρέπει </w:t>
      </w:r>
      <w:proofErr w:type="spellStart"/>
      <w:r w:rsidRPr="005E4D47">
        <w:rPr>
          <w:rFonts w:ascii="Tahoma" w:hAnsi="Tahoma" w:cs="Tahoma"/>
          <w:sz w:val="20"/>
          <w:szCs w:val="20"/>
        </w:rPr>
        <w:t>κατ΄</w:t>
      </w:r>
      <w:proofErr w:type="spellEnd"/>
      <w:r w:rsidRPr="005E4D47">
        <w:rPr>
          <w:rFonts w:ascii="Tahoma" w:hAnsi="Tahoma" w:cs="Tahoma"/>
          <w:sz w:val="20"/>
          <w:szCs w:val="20"/>
        </w:rPr>
        <w:t xml:space="preserve"> ελάχιστο να συλλέγει και να τηρεί ο δικαιούχος</w:t>
      </w:r>
      <w:r>
        <w:rPr>
          <w:rFonts w:ascii="Tahoma" w:hAnsi="Tahoma" w:cs="Tahoma"/>
          <w:sz w:val="20"/>
          <w:szCs w:val="20"/>
        </w:rPr>
        <w:t xml:space="preserve"> ανά ωφελούμενο</w:t>
      </w:r>
      <w:r w:rsidRPr="005E4D47">
        <w:rPr>
          <w:rFonts w:ascii="Tahoma" w:hAnsi="Tahoma" w:cs="Tahoma"/>
          <w:sz w:val="20"/>
          <w:szCs w:val="20"/>
        </w:rPr>
        <w:t>, είναι τα εξής:</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Φύλο</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Ηλικία</w:t>
      </w:r>
    </w:p>
    <w:p w:rsidR="00283C91" w:rsidRPr="005E4D47" w:rsidRDefault="00283C91" w:rsidP="00283C91">
      <w:pPr>
        <w:pStyle w:val="a3"/>
        <w:numPr>
          <w:ilvl w:val="0"/>
          <w:numId w:val="15"/>
        </w:numPr>
        <w:tabs>
          <w:tab w:val="left" w:pos="426"/>
        </w:tabs>
        <w:spacing w:line="240" w:lineRule="auto"/>
        <w:jc w:val="left"/>
        <w:rPr>
          <w:rFonts w:ascii="Tahoma" w:hAnsi="Tahoma" w:cs="Tahoma"/>
          <w:bCs/>
          <w:lang w:val="el-GR"/>
        </w:rPr>
      </w:pPr>
      <w:r w:rsidRPr="005E4D47">
        <w:rPr>
          <w:rFonts w:ascii="Tahoma" w:hAnsi="Tahoma" w:cs="Tahoma"/>
          <w:lang w:val="el-GR"/>
        </w:rPr>
        <w:t>Παλιός ή νέος ωφελούμενος της δομής (αν ο ωφελούμενος έχει λάβει ή όχι υπηρεσίες από το ΚΔΗΦ πριν τη συμμετοχή του στην εν λόγω Πράξη).</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 xml:space="preserve">Είδος/κατηγορία αναπηρίας </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Ποσοστό αναπηρίας</w:t>
      </w:r>
    </w:p>
    <w:p w:rsidR="00283C91" w:rsidRDefault="00283C91" w:rsidP="00283C91">
      <w:pPr>
        <w:pStyle w:val="BodyText21"/>
        <w:numPr>
          <w:ilvl w:val="0"/>
          <w:numId w:val="15"/>
        </w:numPr>
        <w:tabs>
          <w:tab w:val="left" w:pos="284"/>
        </w:tabs>
        <w:spacing w:before="120" w:after="120" w:line="240" w:lineRule="auto"/>
        <w:ind w:right="28"/>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Ασφάλιση (ναι/</w:t>
      </w:r>
      <w:proofErr w:type="spellStart"/>
      <w:r w:rsidRPr="0007453D">
        <w:rPr>
          <w:rFonts w:ascii="Tahoma" w:hAnsi="Tahoma" w:cs="Tahoma"/>
          <w:bCs/>
          <w:lang w:val="el-GR"/>
        </w:rPr>
        <w:t>όχ</w:t>
      </w:r>
      <w:proofErr w:type="spellEnd"/>
      <w:r w:rsidRPr="0007453D">
        <w:rPr>
          <w:rFonts w:ascii="Tahoma" w:hAnsi="Tahoma" w:cs="Tahoma"/>
          <w:bCs/>
          <w:lang w:val="el-GR"/>
        </w:rPr>
        <w:t>ι)</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t xml:space="preserve">Στοιχεία οικογενειακής κατάστασης (ύπαρξη άλλου ΑΜΕΑ στην οικογένεια, </w:t>
      </w:r>
      <w:proofErr w:type="spellStart"/>
      <w:r w:rsidRPr="003A662A">
        <w:rPr>
          <w:rFonts w:ascii="Tahoma" w:hAnsi="Tahoma" w:cs="Tahoma"/>
          <w:lang w:val="el-GR"/>
        </w:rPr>
        <w:t>μονογονεακή</w:t>
      </w:r>
      <w:proofErr w:type="spellEnd"/>
      <w:r w:rsidRPr="003A662A">
        <w:rPr>
          <w:rFonts w:ascii="Tahoma" w:hAnsi="Tahoma" w:cs="Tahoma"/>
          <w:lang w:val="el-GR"/>
        </w:rPr>
        <w:t>, κ.α.).</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lastRenderedPageBreak/>
        <w:t>Στοιχεία εργασιακής κατάστασης γονέα / κηδεμόνα.</w:t>
      </w:r>
    </w:p>
    <w:p w:rsidR="00283C91" w:rsidRPr="00CA0DD6" w:rsidRDefault="00283C91" w:rsidP="00283C91">
      <w:pPr>
        <w:spacing w:line="240" w:lineRule="auto"/>
        <w:ind w:left="709"/>
        <w:jc w:val="left"/>
        <w:rPr>
          <w:rFonts w:ascii="Tahoma" w:hAnsi="Tahoma" w:cs="Tahoma"/>
          <w:bCs/>
          <w:lang w:val="el-GR"/>
        </w:rPr>
      </w:pPr>
      <w:r>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CA0DD6">
        <w:rPr>
          <w:rFonts w:ascii="Tahoma" w:hAnsi="Tahoma" w:cs="Tahoma"/>
          <w:sz w:val="20"/>
          <w:szCs w:val="20"/>
        </w:rPr>
        <w:t>Αρχική Εκτίμηση/ αξιολόγηση του ωφελούμενου από την μέλη της διεπιστημονικής ομάδας (</w:t>
      </w:r>
      <w:proofErr w:type="spellStart"/>
      <w:r w:rsidRPr="00CA0DD6">
        <w:rPr>
          <w:rFonts w:ascii="Tahoma" w:hAnsi="Tahoma" w:cs="Tahoma"/>
          <w:sz w:val="20"/>
          <w:szCs w:val="20"/>
        </w:rPr>
        <w:t>εργοθεραπευτή</w:t>
      </w:r>
      <w:proofErr w:type="spellEnd"/>
      <w:r w:rsidRPr="00CA0DD6">
        <w:rPr>
          <w:rFonts w:ascii="Tahoma" w:hAnsi="Tahoma" w:cs="Tahoma"/>
          <w:sz w:val="20"/>
          <w:szCs w:val="20"/>
        </w:rPr>
        <w:t>, ψυχολόγο, λογοθεραπευτή κα)</w:t>
      </w:r>
      <w:r>
        <w:rPr>
          <w:rFonts w:ascii="Tahoma" w:hAnsi="Tahoma" w:cs="Tahoma"/>
          <w:sz w:val="20"/>
          <w:szCs w:val="20"/>
        </w:rPr>
        <w:t>.</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Δημιουργία,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εξατομικευμένου προγράμματος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Αξιολόγηση της πορείας του ωφελούμενου από διεπιστημονική ομάδα </w:t>
      </w:r>
      <w:r w:rsidRPr="00400C78">
        <w:rPr>
          <w:rFonts w:ascii="Tahoma" w:hAnsi="Tahoma" w:cs="Tahoma"/>
          <w:sz w:val="20"/>
          <w:szCs w:val="20"/>
        </w:rPr>
        <w:t>κατά τη διάρκεια της συμμετοχής του</w:t>
      </w:r>
      <w:r>
        <w:rPr>
          <w:rFonts w:ascii="Tahoma" w:hAnsi="Tahoma" w:cs="Tahoma"/>
          <w:sz w:val="20"/>
          <w:szCs w:val="20"/>
        </w:rPr>
        <w:t>, ανά τρίμηνο,</w:t>
      </w:r>
      <w:r w:rsidRPr="00400C78">
        <w:rPr>
          <w:rFonts w:ascii="Tahoma" w:hAnsi="Tahoma" w:cs="Tahoma"/>
          <w:sz w:val="20"/>
          <w:szCs w:val="20"/>
        </w:rPr>
        <w:t xml:space="preserve"> </w:t>
      </w:r>
      <w:r>
        <w:rPr>
          <w:rFonts w:ascii="Tahoma" w:hAnsi="Tahoma" w:cs="Tahoma"/>
          <w:sz w:val="20"/>
          <w:szCs w:val="20"/>
        </w:rPr>
        <w:t xml:space="preserve">η οποία θα πρέπει να λαμβάνει υπόψη το εξατομικευμένο πρόγραμμα του ωφελούμενου και τις σχετικές εκτιμήσεις από τις </w:t>
      </w:r>
      <w:r w:rsidRPr="0095388F">
        <w:rPr>
          <w:rFonts w:ascii="Tahoma" w:hAnsi="Tahoma" w:cs="Tahoma"/>
          <w:sz w:val="20"/>
          <w:szCs w:val="20"/>
        </w:rPr>
        <w:t>επιμέρους ειδικότητες οι οποίες εμπλέκονται ανά ωφελούμενο.</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Τελική έκθεση αξιολόγησης της συμμετοχής του ωφελούμενου με το πέρας της </w:t>
      </w:r>
      <w:r w:rsidRPr="00400C78">
        <w:rPr>
          <w:rFonts w:ascii="Tahoma" w:hAnsi="Tahoma" w:cs="Tahoma"/>
          <w:sz w:val="20"/>
          <w:szCs w:val="20"/>
        </w:rPr>
        <w:t xml:space="preserve">συμμετοχής του </w:t>
      </w:r>
      <w:r>
        <w:rPr>
          <w:rFonts w:ascii="Tahoma" w:hAnsi="Tahoma" w:cs="Tahoma"/>
          <w:sz w:val="20"/>
          <w:szCs w:val="20"/>
        </w:rPr>
        <w:t>στην πράξη.</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w:t>
      </w:r>
      <w:r w:rsidRPr="00F86764">
        <w:rPr>
          <w:rFonts w:ascii="Tahoma" w:hAnsi="Tahoma" w:cs="Tahoma"/>
          <w:sz w:val="20"/>
          <w:szCs w:val="20"/>
        </w:rPr>
        <w:t xml:space="preserve"> διεπιστημονική ομάδα θα πρέπει, εκτός της αξιολόγησης και του εξατομικευμένου προγράμματος υπηρεσιών/ δράσεων</w:t>
      </w:r>
      <w:r>
        <w:rPr>
          <w:rFonts w:ascii="Tahoma" w:hAnsi="Tahoma" w:cs="Tahoma"/>
          <w:sz w:val="20"/>
          <w:szCs w:val="20"/>
        </w:rPr>
        <w:t xml:space="preserve">, </w:t>
      </w:r>
      <w:r w:rsidRPr="00F86764">
        <w:rPr>
          <w:rFonts w:ascii="Tahoma" w:hAnsi="Tahoma" w:cs="Tahoma"/>
          <w:sz w:val="20"/>
          <w:szCs w:val="20"/>
        </w:rPr>
        <w:t>να καθορίζει</w:t>
      </w:r>
      <w:r>
        <w:rPr>
          <w:rFonts w:ascii="Tahoma" w:hAnsi="Tahoma" w:cs="Tahoma"/>
          <w:sz w:val="20"/>
          <w:szCs w:val="20"/>
        </w:rPr>
        <w:t xml:space="preserve"> </w:t>
      </w:r>
      <w:r w:rsidRPr="00F46459">
        <w:rPr>
          <w:rFonts w:ascii="Tahoma" w:hAnsi="Tahoma" w:cs="Tahoma"/>
          <w:sz w:val="20"/>
          <w:szCs w:val="20"/>
        </w:rPr>
        <w:t>τους στόχους για κάθε ωφελούμενο από την υλοποίηση του προγράμματος</w:t>
      </w:r>
      <w:r>
        <w:rPr>
          <w:rFonts w:ascii="Tahoma" w:hAnsi="Tahoma" w:cs="Tahoma"/>
          <w:sz w:val="20"/>
          <w:szCs w:val="20"/>
        </w:rPr>
        <w:t xml:space="preserve"> </w:t>
      </w:r>
      <w:r w:rsidRPr="00F46459">
        <w:rPr>
          <w:rFonts w:ascii="Tahoma" w:hAnsi="Tahoma" w:cs="Tahoma"/>
          <w:sz w:val="20"/>
          <w:szCs w:val="20"/>
        </w:rPr>
        <w:t>σε συνεργασία/ή και ενημέρωση του ωφελούμενου και των γονέων/κηδεμόνων</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Στο πλαίσιο αυτό, θα πρέπει:</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να συντάσσεται σχετικό πρόγραμμα συνεδριών με τον ωφελούμενο και τους γονείς</w:t>
      </w:r>
      <w:r w:rsidRPr="00F46459">
        <w:rPr>
          <w:rFonts w:ascii="Tahoma" w:hAnsi="Tahoma" w:cs="Tahoma"/>
          <w:sz w:val="20"/>
          <w:szCs w:val="20"/>
        </w:rPr>
        <w:t>/κηδεμόν</w:t>
      </w:r>
      <w:r>
        <w:rPr>
          <w:rFonts w:ascii="Tahoma" w:hAnsi="Tahoma" w:cs="Tahoma"/>
          <w:sz w:val="20"/>
          <w:szCs w:val="20"/>
        </w:rPr>
        <w:t xml:space="preserve">ες, και </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να τηρείται σχετικό τετράδιο συνεδριών και επικοινωνίας.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Για τους συμμετέχοντες ωφελούμενους που διαβιούν σε ιδρύματα κλειστής περίθαλψης απαιτείται η συνεργασία και ενημέρωση του επιστημονικού προσωπικού του ιδρύματος. Για την τήρηση των παραπάνω στοιχείων,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u w:val="single"/>
        </w:rPr>
      </w:pPr>
      <w:r w:rsidRPr="0002273A">
        <w:rPr>
          <w:rFonts w:ascii="Tahoma" w:hAnsi="Tahoma" w:cs="Tahoma"/>
          <w:sz w:val="20"/>
          <w:szCs w:val="20"/>
          <w:u w:val="single"/>
        </w:rPr>
        <w:t>4.2.</w:t>
      </w:r>
      <w:r w:rsidRPr="0002273A">
        <w:rPr>
          <w:rFonts w:ascii="Tahoma" w:hAnsi="Tahoma" w:cs="Tahoma"/>
          <w:sz w:val="20"/>
          <w:szCs w:val="20"/>
          <w:u w:val="single"/>
        </w:rPr>
        <w:tab/>
        <w:t>Παρακολούθηση πράξης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της πράξης θα πρέπει να λαμβάνει υπόψη τους στόχους της παρούσας πρόσκλησης (βλ. σημείο 1.1), καθώς επίσης τα ποιοτικά και ποσοτικά χαρακτηριστικά και τους στόχους της πράξης, σύμφωνα με:</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ένταξης και το εγκεκριμένο ΤΔΠ /εγκεκριμένα ΤΔΥ.</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αυτεπιστασίας του αρμόδιου οργάνου του δικαιούχου.</w:t>
      </w:r>
    </w:p>
    <w:p w:rsidR="00283C91" w:rsidRPr="00EB1640"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Σχέδιο </w:t>
      </w:r>
      <w:r w:rsidRPr="00EB1640">
        <w:rPr>
          <w:rFonts w:ascii="Tahoma" w:hAnsi="Tahoma" w:cs="Tahoma"/>
          <w:sz w:val="20"/>
          <w:szCs w:val="20"/>
        </w:rPr>
        <w:t>παροχής υπηρεσιών ημερήσιας φροντίδας και παραμονής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w:t>
      </w:r>
      <w:r w:rsidRPr="00EB1640">
        <w:rPr>
          <w:rFonts w:ascii="Tahoma" w:hAnsi="Tahoma" w:cs="Tahoma"/>
          <w:sz w:val="20"/>
          <w:szCs w:val="20"/>
        </w:rPr>
        <w:t>Σχέδιο δικτύωσης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Το εκπαιδευτικό πρόγραμμα.</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επιμέρους εξατομικευμένα προγράμματα και τις επιμέρους ατομικές αξιολογήσεις από τη διεπιστημονική ομάδα. </w:t>
      </w:r>
    </w:p>
    <w:p w:rsidR="00283C91" w:rsidRDefault="00283C91" w:rsidP="00283C91">
      <w:pPr>
        <w:pStyle w:val="BodyText21"/>
        <w:spacing w:before="120" w:after="120" w:line="240" w:lineRule="auto"/>
        <w:ind w:right="28"/>
        <w:outlineLvl w:val="0"/>
        <w:rPr>
          <w:rFonts w:ascii="Tahoma" w:hAnsi="Tahoma" w:cs="Tahoma"/>
          <w:sz w:val="20"/>
          <w:szCs w:val="20"/>
        </w:rPr>
      </w:pPr>
      <w:r w:rsidRPr="00F37F70">
        <w:rPr>
          <w:rFonts w:ascii="Tahoma" w:hAnsi="Tahoma" w:cs="Tahoma"/>
          <w:sz w:val="20"/>
          <w:szCs w:val="20"/>
        </w:rPr>
        <w:lastRenderedPageBreak/>
        <w:t xml:space="preserve">Στο πλαίσιο αυτό, ο δικαιούχος θα πρέπει να </w:t>
      </w:r>
      <w:r>
        <w:rPr>
          <w:rFonts w:ascii="Tahoma" w:hAnsi="Tahoma" w:cs="Tahoma"/>
          <w:sz w:val="20"/>
          <w:szCs w:val="20"/>
        </w:rPr>
        <w:t>εκπονήσει, σε συνεργασία με τη διεπιστημονική του ομάδα</w:t>
      </w:r>
      <w:r w:rsidRPr="00F37F70">
        <w:rPr>
          <w:rFonts w:ascii="Tahoma" w:hAnsi="Tahoma" w:cs="Tahoma"/>
          <w:sz w:val="20"/>
          <w:szCs w:val="20"/>
        </w:rPr>
        <w:t xml:space="preserve"> </w:t>
      </w:r>
      <w:r>
        <w:rPr>
          <w:rFonts w:ascii="Tahoma" w:hAnsi="Tahoma" w:cs="Tahoma"/>
          <w:sz w:val="20"/>
          <w:szCs w:val="20"/>
        </w:rPr>
        <w:t>και να δημοσιοποιήσει:</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r>
      <w:r w:rsidRPr="00B44311">
        <w:rPr>
          <w:rFonts w:ascii="Tahoma" w:hAnsi="Tahoma" w:cs="Tahoma"/>
          <w:sz w:val="20"/>
          <w:szCs w:val="20"/>
        </w:rPr>
        <w:t xml:space="preserve">μία </w:t>
      </w:r>
      <w:r>
        <w:rPr>
          <w:rFonts w:ascii="Tahoma" w:hAnsi="Tahoma" w:cs="Tahoma"/>
          <w:sz w:val="20"/>
          <w:szCs w:val="20"/>
        </w:rPr>
        <w:t xml:space="preserve">ενδιάμεση έκθεση υλοποίησης/αποτίμησης της πράξης, μετά το πέρας των 18 πρώτων μηνών υλοποίησης του φυσικού αντικειμένου, και </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μία </w:t>
      </w:r>
      <w:r w:rsidRPr="00B44311">
        <w:rPr>
          <w:rFonts w:ascii="Tahoma" w:hAnsi="Tahoma" w:cs="Tahoma"/>
          <w:sz w:val="20"/>
          <w:szCs w:val="20"/>
        </w:rPr>
        <w:t xml:space="preserve">συνολική τελική </w:t>
      </w:r>
      <w:r>
        <w:rPr>
          <w:rFonts w:ascii="Tahoma" w:hAnsi="Tahoma" w:cs="Tahoma"/>
          <w:sz w:val="20"/>
          <w:szCs w:val="20"/>
        </w:rPr>
        <w:t>έκθεση υλοποίησης/</w:t>
      </w:r>
      <w:r w:rsidRPr="00B44311">
        <w:rPr>
          <w:rFonts w:ascii="Tahoma" w:hAnsi="Tahoma" w:cs="Tahoma"/>
          <w:sz w:val="20"/>
          <w:szCs w:val="20"/>
        </w:rPr>
        <w:t>αποτίμηση</w:t>
      </w:r>
      <w:r>
        <w:rPr>
          <w:rFonts w:ascii="Tahoma" w:hAnsi="Tahoma" w:cs="Tahoma"/>
          <w:sz w:val="20"/>
          <w:szCs w:val="20"/>
        </w:rPr>
        <w:t>ς</w:t>
      </w:r>
      <w:r w:rsidRPr="00B44311">
        <w:rPr>
          <w:rFonts w:ascii="Tahoma" w:hAnsi="Tahoma" w:cs="Tahoma"/>
          <w:sz w:val="20"/>
          <w:szCs w:val="20"/>
        </w:rPr>
        <w:t xml:space="preserve"> της πράξης </w:t>
      </w:r>
      <w:r>
        <w:rPr>
          <w:rFonts w:ascii="Tahoma" w:hAnsi="Tahoma" w:cs="Tahoma"/>
          <w:sz w:val="20"/>
          <w:szCs w:val="20"/>
        </w:rPr>
        <w:t xml:space="preserve">για το σύνολο της διάρκειας υλοποίησης του φυσικού αντικειμένου της Πράξης με το πέρας αυτής.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παραπάνω εκθέσεις και υποβάλλονται στη Δ.Α., τις αρμόδιες αρχές της Περιφέρειας και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(Δ/</w:t>
      </w:r>
      <w:proofErr w:type="spellStart"/>
      <w:r>
        <w:rPr>
          <w:rFonts w:ascii="Tahoma" w:hAnsi="Tahoma" w:cs="Tahoma"/>
          <w:sz w:val="20"/>
          <w:szCs w:val="20"/>
        </w:rPr>
        <w:t>νσ</w:t>
      </w:r>
      <w:proofErr w:type="spellEnd"/>
      <w:r>
        <w:rPr>
          <w:rFonts w:ascii="Tahoma" w:hAnsi="Tahoma" w:cs="Tahoma"/>
          <w:sz w:val="20"/>
          <w:szCs w:val="20"/>
        </w:rPr>
        <w:t xml:space="preserve">η Προστασίας ΑΜΕΑ) καθώς και στην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 Επίσης, αναρτώνται στην ιστοσελίδα του δικαιούχου.</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ανά τρίμηνο σχετικού/</w:t>
      </w:r>
      <w:proofErr w:type="spellStart"/>
      <w:r>
        <w:rPr>
          <w:rFonts w:ascii="Tahoma" w:hAnsi="Tahoma" w:cs="Tahoma"/>
          <w:sz w:val="20"/>
          <w:szCs w:val="20"/>
        </w:rPr>
        <w:t>ών</w:t>
      </w:r>
      <w:proofErr w:type="spellEnd"/>
      <w:r>
        <w:rPr>
          <w:rFonts w:ascii="Tahoma" w:hAnsi="Tahoma" w:cs="Tahoma"/>
          <w:sz w:val="20"/>
          <w:szCs w:val="20"/>
        </w:rPr>
        <w:t xml:space="preserve"> ηλεκτρονικού/</w:t>
      </w:r>
      <w:proofErr w:type="spellStart"/>
      <w:r>
        <w:rPr>
          <w:rFonts w:ascii="Tahoma" w:hAnsi="Tahoma" w:cs="Tahoma"/>
          <w:sz w:val="20"/>
          <w:szCs w:val="20"/>
        </w:rPr>
        <w:t>ών</w:t>
      </w:r>
      <w:proofErr w:type="spellEnd"/>
      <w:r>
        <w:rPr>
          <w:rFonts w:ascii="Tahoma" w:hAnsi="Tahoma" w:cs="Tahoma"/>
          <w:sz w:val="20"/>
          <w:szCs w:val="20"/>
        </w:rPr>
        <w:t xml:space="preserve"> αρχείου/ων.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για το σύνολο των εντύπων/εγγράφων που τηρεί και δημοσιοποιεί ο δικαιούχος θα πρέπει να τηρούνται οι όροι που αναφέρονται στο σημείο 1.2. της παρούσης.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rsidR="007B0F5C" w:rsidRPr="00283C91" w:rsidRDefault="007B0F5C">
      <w:pPr>
        <w:rPr>
          <w:lang w:val="el-GR"/>
        </w:rPr>
      </w:pPr>
    </w:p>
    <w:sectPr w:rsidR="007B0F5C" w:rsidRPr="00283C9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
    <w:nsid w:val="11082541"/>
    <w:multiLevelType w:val="hybridMultilevel"/>
    <w:tmpl w:val="C28C1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BE174D6"/>
    <w:multiLevelType w:val="hybridMultilevel"/>
    <w:tmpl w:val="15C21EB8"/>
    <w:lvl w:ilvl="0" w:tplc="0408000F">
      <w:start w:val="1"/>
      <w:numFmt w:val="decimal"/>
      <w:lvlText w:val="%1."/>
      <w:lvlJc w:val="left"/>
      <w:pPr>
        <w:ind w:left="15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61362E31"/>
    <w:multiLevelType w:val="hybridMultilevel"/>
    <w:tmpl w:val="B8F8737A"/>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9"/>
  </w:num>
  <w:num w:numId="5">
    <w:abstractNumId w:val="6"/>
  </w:num>
  <w:num w:numId="6">
    <w:abstractNumId w:val="1"/>
  </w:num>
  <w:num w:numId="7">
    <w:abstractNumId w:val="13"/>
  </w:num>
  <w:num w:numId="8">
    <w:abstractNumId w:val="12"/>
  </w:num>
  <w:num w:numId="9">
    <w:abstractNumId w:val="4"/>
  </w:num>
  <w:num w:numId="10">
    <w:abstractNumId w:val="5"/>
  </w:num>
  <w:num w:numId="11">
    <w:abstractNumId w:val="7"/>
  </w:num>
  <w:num w:numId="12">
    <w:abstractNumId w:val="2"/>
  </w:num>
  <w:num w:numId="13">
    <w:abstractNumId w:val="0"/>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C91"/>
    <w:rsid w:val="00283C91"/>
    <w:rsid w:val="007B0F5C"/>
    <w:rsid w:val="00C011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3048</Words>
  <Characters>16460</Characters>
  <Application>Microsoft Office Word</Application>
  <DocSecurity>0</DocSecurity>
  <Lines>137</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2</cp:revision>
  <dcterms:created xsi:type="dcterms:W3CDTF">2016-06-01T10:34:00Z</dcterms:created>
  <dcterms:modified xsi:type="dcterms:W3CDTF">2016-06-01T10:37:00Z</dcterms:modified>
</cp:coreProperties>
</file>