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8E" w:rsidRDefault="00EB018E" w:rsidP="00EB018E">
      <w:pPr>
        <w:spacing w:after="120" w:line="280" w:lineRule="exact"/>
        <w:jc w:val="center"/>
        <w:rPr>
          <w:rFonts w:ascii="Tahoma" w:hAnsi="Tahoma" w:cs="Tahoma"/>
          <w:b/>
          <w:bCs/>
          <w:sz w:val="20"/>
          <w:szCs w:val="20"/>
        </w:rPr>
      </w:pPr>
      <w:bookmarkStart w:id="0" w:name="_GoBack"/>
      <w:bookmarkEnd w:id="0"/>
      <w:r w:rsidRPr="0044622F">
        <w:rPr>
          <w:rFonts w:ascii="Tahoma" w:hAnsi="Tahoma" w:cs="Tahoma"/>
          <w:b/>
          <w:bCs/>
          <w:sz w:val="20"/>
          <w:szCs w:val="20"/>
        </w:rPr>
        <w:t>ΜΕΘΟΔΟΛΟΓΙΑ ΑΞΙΟΛΟΓΗΣΗΣ</w:t>
      </w:r>
    </w:p>
    <w:p w:rsidR="00EB018E" w:rsidRDefault="00EB018E" w:rsidP="00EB018E">
      <w:pPr>
        <w:spacing w:after="120" w:line="280" w:lineRule="exact"/>
        <w:jc w:val="center"/>
        <w:rPr>
          <w:rFonts w:ascii="Tahoma" w:hAnsi="Tahoma" w:cs="Tahoma"/>
          <w:b/>
          <w:bCs/>
          <w:sz w:val="20"/>
          <w:szCs w:val="20"/>
        </w:rPr>
      </w:pPr>
    </w:p>
    <w:p w:rsidR="003F5C63" w:rsidRPr="00601919" w:rsidRDefault="0044622F" w:rsidP="00601919">
      <w:pPr>
        <w:pStyle w:val="2"/>
        <w:rPr>
          <w:rFonts w:ascii="Tahoma" w:hAnsi="Tahoma" w:cs="Tahoma"/>
          <w:b w:val="0"/>
          <w:bCs w:val="0"/>
          <w:sz w:val="20"/>
          <w:szCs w:val="20"/>
        </w:rPr>
      </w:pPr>
      <w:r w:rsidRPr="00601919">
        <w:rPr>
          <w:rFonts w:ascii="Tahoma" w:hAnsi="Tahoma" w:cs="Tahoma"/>
          <w:b w:val="0"/>
          <w:sz w:val="20"/>
          <w:szCs w:val="20"/>
        </w:rPr>
        <w:t>Ως μεθοδολογία αξιολόγησης</w:t>
      </w:r>
      <w:r w:rsidR="00601919" w:rsidRPr="00601919">
        <w:rPr>
          <w:rFonts w:ascii="Tahoma" w:hAnsi="Tahoma" w:cs="Tahoma"/>
          <w:b w:val="0"/>
          <w:sz w:val="20"/>
          <w:szCs w:val="20"/>
        </w:rPr>
        <w:t xml:space="preserve"> για </w:t>
      </w:r>
      <w:r w:rsidR="00562DCA">
        <w:rPr>
          <w:rFonts w:ascii="Tahoma" w:hAnsi="Tahoma" w:cs="Tahoma"/>
          <w:b w:val="0"/>
          <w:sz w:val="20"/>
          <w:szCs w:val="20"/>
        </w:rPr>
        <w:t>την</w:t>
      </w:r>
      <w:r w:rsidR="00601919" w:rsidRPr="00601919">
        <w:rPr>
          <w:rFonts w:ascii="Tahoma" w:hAnsi="Tahoma" w:cs="Tahoma"/>
          <w:b w:val="0"/>
          <w:sz w:val="20"/>
          <w:szCs w:val="20"/>
        </w:rPr>
        <w:t xml:space="preserve"> δράσ</w:t>
      </w:r>
      <w:bookmarkStart w:id="1" w:name="_Toc444696582"/>
      <w:bookmarkStart w:id="2" w:name="_Toc444683798"/>
      <w:r w:rsidR="00562DCA">
        <w:rPr>
          <w:rFonts w:ascii="Tahoma" w:hAnsi="Tahoma" w:cs="Tahoma"/>
          <w:b w:val="0"/>
          <w:sz w:val="20"/>
          <w:szCs w:val="20"/>
        </w:rPr>
        <w:t>η</w:t>
      </w:r>
      <w:r w:rsidR="00601919" w:rsidRPr="00601919">
        <w:rPr>
          <w:rFonts w:ascii="Tahoma" w:hAnsi="Tahoma" w:cs="Tahoma"/>
          <w:b w:val="0"/>
          <w:sz w:val="20"/>
          <w:szCs w:val="20"/>
        </w:rPr>
        <w:t xml:space="preserve"> </w:t>
      </w:r>
      <w:bookmarkEnd w:id="1"/>
      <w:bookmarkEnd w:id="2"/>
      <w:r w:rsidR="001B783A" w:rsidRPr="001B783A">
        <w:rPr>
          <w:rFonts w:ascii="Tahoma" w:hAnsi="Tahoma" w:cs="Tahoma"/>
          <w:b w:val="0"/>
          <w:sz w:val="20"/>
          <w:szCs w:val="20"/>
        </w:rPr>
        <w:t>9</w:t>
      </w:r>
      <w:r w:rsidR="00174BFF" w:rsidRPr="00EC1302">
        <w:rPr>
          <w:rFonts w:ascii="Tahoma" w:hAnsi="Tahoma" w:cs="Tahoma"/>
          <w:b w:val="0"/>
          <w:sz w:val="20"/>
          <w:szCs w:val="20"/>
        </w:rPr>
        <w:t>i</w:t>
      </w:r>
      <w:r w:rsidR="00862B99" w:rsidRPr="00EC1302">
        <w:rPr>
          <w:rFonts w:ascii="Tahoma" w:hAnsi="Tahoma" w:cs="Tahoma"/>
          <w:b w:val="0"/>
          <w:sz w:val="20"/>
          <w:szCs w:val="20"/>
        </w:rPr>
        <w:t>i</w:t>
      </w:r>
      <w:r w:rsidR="00174BFF" w:rsidRPr="00EC1302">
        <w:rPr>
          <w:rFonts w:ascii="Tahoma" w:hAnsi="Tahoma" w:cs="Tahoma"/>
          <w:b w:val="0"/>
          <w:sz w:val="20"/>
          <w:szCs w:val="20"/>
        </w:rPr>
        <w:t>i</w:t>
      </w:r>
      <w:r w:rsidR="00E92733">
        <w:rPr>
          <w:rFonts w:ascii="Tahoma" w:hAnsi="Tahoma" w:cs="Tahoma"/>
          <w:b w:val="0"/>
          <w:sz w:val="20"/>
          <w:szCs w:val="20"/>
        </w:rPr>
        <w:t xml:space="preserve">.5: </w:t>
      </w:r>
      <w:r w:rsidR="00E92733" w:rsidRPr="00E92733">
        <w:rPr>
          <w:rFonts w:ascii="Tahoma" w:hAnsi="Tahoma" w:cs="Tahoma"/>
          <w:b w:val="0"/>
          <w:sz w:val="20"/>
          <w:szCs w:val="20"/>
        </w:rPr>
        <w:t>“Καταπολέμηση των διακρίσεων και προώθηση της κοινωνικής ένταξης για άτομα με αναπηρίες”</w:t>
      </w:r>
      <w:r w:rsidR="00E92733">
        <w:rPr>
          <w:rFonts w:ascii="Tahoma" w:hAnsi="Tahoma" w:cs="Tahoma"/>
          <w:b w:val="0"/>
          <w:sz w:val="20"/>
          <w:szCs w:val="20"/>
        </w:rPr>
        <w:t>,</w:t>
      </w:r>
      <w:r w:rsidR="00562DCA">
        <w:rPr>
          <w:rFonts w:ascii="Tahoma" w:hAnsi="Tahoma" w:cs="Tahoma"/>
          <w:b w:val="0"/>
          <w:sz w:val="20"/>
          <w:szCs w:val="20"/>
        </w:rPr>
        <w:t xml:space="preserve"> </w:t>
      </w:r>
      <w:r w:rsidRPr="00601919">
        <w:rPr>
          <w:rFonts w:ascii="Tahoma" w:hAnsi="Tahoma" w:cs="Tahoma"/>
          <w:b w:val="0"/>
          <w:sz w:val="20"/>
          <w:szCs w:val="20"/>
        </w:rPr>
        <w:t xml:space="preserve">προτείνεται η </w:t>
      </w:r>
      <w:r w:rsidR="00862B99">
        <w:rPr>
          <w:rFonts w:ascii="Tahoma" w:hAnsi="Tahoma" w:cs="Tahoma"/>
          <w:b w:val="0"/>
          <w:sz w:val="20"/>
          <w:szCs w:val="20"/>
        </w:rPr>
        <w:t>άμεση</w:t>
      </w:r>
      <w:r w:rsidRPr="00601919">
        <w:rPr>
          <w:rFonts w:ascii="Tahoma" w:hAnsi="Tahoma" w:cs="Tahoma"/>
          <w:b w:val="0"/>
          <w:sz w:val="20"/>
          <w:szCs w:val="20"/>
        </w:rPr>
        <w:t xml:space="preserve"> αξιολόγηση</w:t>
      </w:r>
      <w:r w:rsidR="003F5C63" w:rsidRPr="00601919">
        <w:rPr>
          <w:rFonts w:ascii="Tahoma" w:hAnsi="Tahoma" w:cs="Tahoma"/>
          <w:b w:val="0"/>
          <w:sz w:val="20"/>
          <w:szCs w:val="20"/>
        </w:rPr>
        <w:t>.</w:t>
      </w:r>
    </w:p>
    <w:p w:rsidR="00174BFF" w:rsidRPr="00515857" w:rsidRDefault="00862B99" w:rsidP="00174BFF">
      <w:pPr>
        <w:jc w:val="both"/>
        <w:rPr>
          <w:rFonts w:ascii="Verdana" w:eastAsia="Calibri" w:hAnsi="Verdana" w:cs="Times New Roman"/>
          <w:sz w:val="20"/>
          <w:szCs w:val="20"/>
        </w:rPr>
      </w:pPr>
      <w:r w:rsidRPr="00246063">
        <w:rPr>
          <w:rFonts w:ascii="Tahoma" w:eastAsia="Times New Roman" w:hAnsi="Tahoma" w:cs="Tahoma"/>
          <w:sz w:val="20"/>
          <w:szCs w:val="20"/>
        </w:rPr>
        <w:t xml:space="preserve">Η επιλογή της άμεσης αξιολόγησης έγινε γιατί η δράση απευθύνεται σε </w:t>
      </w:r>
      <w:r w:rsidR="001B783A">
        <w:rPr>
          <w:rFonts w:ascii="Tahoma" w:eastAsia="Times New Roman" w:hAnsi="Tahoma" w:cs="Tahoma"/>
          <w:sz w:val="20"/>
          <w:szCs w:val="20"/>
        </w:rPr>
        <w:t>μοναδι</w:t>
      </w:r>
      <w:r w:rsidR="00113D11">
        <w:rPr>
          <w:rFonts w:ascii="Tahoma" w:eastAsia="Times New Roman" w:hAnsi="Tahoma" w:cs="Tahoma"/>
          <w:sz w:val="20"/>
          <w:szCs w:val="20"/>
        </w:rPr>
        <w:t>κό</w:t>
      </w:r>
      <w:r w:rsidR="001B783A">
        <w:rPr>
          <w:rFonts w:ascii="Tahoma" w:eastAsia="Times New Roman" w:hAnsi="Tahoma" w:cs="Tahoma"/>
          <w:sz w:val="20"/>
          <w:szCs w:val="20"/>
        </w:rPr>
        <w:t xml:space="preserve"> δικαιούχο </w:t>
      </w:r>
      <w:r w:rsidR="00174BFF">
        <w:rPr>
          <w:rFonts w:ascii="Tahoma" w:eastAsia="Times New Roman" w:hAnsi="Tahoma" w:cs="Tahoma"/>
          <w:sz w:val="20"/>
          <w:szCs w:val="20"/>
        </w:rPr>
        <w:t xml:space="preserve">την </w:t>
      </w:r>
      <w:r w:rsidR="00174BFF" w:rsidRPr="00515857">
        <w:rPr>
          <w:rFonts w:ascii="Verdana" w:eastAsia="Calibri" w:hAnsi="Verdana" w:cs="Times New Roman"/>
          <w:sz w:val="20"/>
          <w:szCs w:val="20"/>
        </w:rPr>
        <w:t>Εθνική Συνομοσπονδία Ατόμων με Αναπηρία (Ε.Σ.Α.μεΑ</w:t>
      </w:r>
      <w:r w:rsidR="005B510A" w:rsidRPr="005B510A">
        <w:rPr>
          <w:rFonts w:ascii="Verdana" w:eastAsia="Calibri" w:hAnsi="Verdana" w:cs="Times New Roman"/>
          <w:sz w:val="20"/>
          <w:szCs w:val="20"/>
        </w:rPr>
        <w:t>.</w:t>
      </w:r>
      <w:r w:rsidR="00174BFF" w:rsidRPr="00515857">
        <w:rPr>
          <w:rFonts w:ascii="Verdana" w:eastAsia="Calibri" w:hAnsi="Verdana" w:cs="Times New Roman"/>
          <w:sz w:val="20"/>
          <w:szCs w:val="20"/>
        </w:rPr>
        <w:t>).</w:t>
      </w:r>
      <w:r w:rsidRPr="00174BFF">
        <w:rPr>
          <w:rFonts w:ascii="Tahoma" w:eastAsia="Times New Roman" w:hAnsi="Tahoma" w:cs="Tahoma"/>
          <w:sz w:val="20"/>
          <w:szCs w:val="20"/>
        </w:rPr>
        <w:t xml:space="preserve"> </w:t>
      </w:r>
    </w:p>
    <w:p w:rsidR="00174BFF" w:rsidRPr="00515857" w:rsidRDefault="00174BFF" w:rsidP="00174BFF">
      <w:pPr>
        <w:jc w:val="both"/>
        <w:rPr>
          <w:rFonts w:ascii="Verdana" w:eastAsia="Calibri" w:hAnsi="Verdana" w:cs="Times New Roman"/>
          <w:sz w:val="20"/>
          <w:szCs w:val="20"/>
        </w:rPr>
      </w:pPr>
      <w:r w:rsidRPr="00515857">
        <w:rPr>
          <w:rFonts w:ascii="Verdana" w:eastAsia="Calibri" w:hAnsi="Verdana" w:cs="Times New Roman"/>
          <w:sz w:val="20"/>
          <w:szCs w:val="20"/>
        </w:rPr>
        <w:t>Η Εθνική Συνομοσπονδία Ατόμων με Αναπηρία (Ε.Σ.Α.μεΑ.) αποτελεί τον τριτοβάθμιο κοινωνικό και συνδικαλιστικό φορέα των ατόμων με αναπηρία και των οικογενειών τους στη χώρα, επίσημα αναγνωρισμένο δια του Ν.2430/96 (ΦΕΚ 156Α/10.7.96) Κοινωνικό Εταίρο της ελληνικής Πολιτείας σε ζητήματα αναπηρίας, μέλος με δικαίωμα ψήφου στις Επιτροπές Παρακολούθησης των Επιχειρησιακών Προγραμμάτων του ΕΣΠΑ, ιδρυτικό μέλος του Ευρωπαϊκού Φόρουμ Ατόμων με Αναπηρία (European Disability Forum), του μεγαλύτερου φορέα εκπροσώπησης των ατόμων με αναπηρία και των οικογενειών τους σε ευρωπαϊκό επίπεδο, και διαθέτει διαχειριστική επάρκεια Β και Γ Τύπου και διαπίστευση ως φορέας παροχής προγραμμάτων «Δια Βίου Μάθησης».</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bCs/>
          <w:sz w:val="20"/>
          <w:szCs w:val="20"/>
        </w:rPr>
        <w:t>Η άμεση αξιολόγηση περιλαμβάνει τα εξής:</w:t>
      </w:r>
    </w:p>
    <w:p w:rsidR="00862B99" w:rsidRPr="00862B99" w:rsidRDefault="00862B99" w:rsidP="00862B99">
      <w:pPr>
        <w:spacing w:after="120" w:line="280" w:lineRule="exact"/>
        <w:jc w:val="both"/>
        <w:rPr>
          <w:rFonts w:ascii="Tahoma" w:eastAsia="Times New Roman" w:hAnsi="Tahoma" w:cs="Tahoma"/>
          <w:b/>
          <w:sz w:val="20"/>
          <w:szCs w:val="20"/>
        </w:rPr>
      </w:pPr>
      <w:r w:rsidRPr="00862B99">
        <w:rPr>
          <w:rFonts w:ascii="Tahoma" w:eastAsia="Times New Roman" w:hAnsi="Tahoma" w:cs="Tahoma"/>
          <w:b/>
          <w:sz w:val="20"/>
          <w:szCs w:val="20"/>
        </w:rPr>
        <w:t xml:space="preserve"> Άμεση Αξιολόγηση</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sz w:val="20"/>
          <w:szCs w:val="20"/>
        </w:rPr>
        <w:t xml:space="preserve">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Επιχειρησιακό Πρόγραμμα.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sz w:val="20"/>
          <w:szCs w:val="20"/>
        </w:rPr>
        <w:t>Στην περίπτωση εξάντλησης του διαθέσιμου προϋπολογισμού, η ΔΑ/ΕΦ ενημερώνει τους δυνητικούς δικαιούχους μέσω της οικείας ιστοσελίδας του ΕΠ και του ΕΦ.</w:t>
      </w:r>
    </w:p>
    <w:p w:rsidR="003F5C63" w:rsidRDefault="003F5C63"/>
    <w:sectPr w:rsidR="003F5C63" w:rsidSect="00EB27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67FB4"/>
    <w:multiLevelType w:val="hybridMultilevel"/>
    <w:tmpl w:val="A540F6A4"/>
    <w:lvl w:ilvl="0" w:tplc="3DD69D4C">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1FA81C2C"/>
    <w:multiLevelType w:val="multilevel"/>
    <w:tmpl w:val="EBC81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45993710"/>
    <w:multiLevelType w:val="hybridMultilevel"/>
    <w:tmpl w:val="12CC78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6457EB5"/>
    <w:multiLevelType w:val="hybridMultilevel"/>
    <w:tmpl w:val="842647D6"/>
    <w:lvl w:ilvl="0" w:tplc="3DD69D4C">
      <w:numFmt w:val="bullet"/>
      <w:lvlText w:val="-"/>
      <w:lvlJc w:val="left"/>
      <w:pPr>
        <w:ind w:left="2062"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18E"/>
    <w:rsid w:val="0007379B"/>
    <w:rsid w:val="00113D11"/>
    <w:rsid w:val="00123621"/>
    <w:rsid w:val="00174BFF"/>
    <w:rsid w:val="001B2914"/>
    <w:rsid w:val="001B783A"/>
    <w:rsid w:val="001E627F"/>
    <w:rsid w:val="00246063"/>
    <w:rsid w:val="00357441"/>
    <w:rsid w:val="003F5C63"/>
    <w:rsid w:val="0044622F"/>
    <w:rsid w:val="004B025B"/>
    <w:rsid w:val="00562DCA"/>
    <w:rsid w:val="005B510A"/>
    <w:rsid w:val="00601919"/>
    <w:rsid w:val="00617856"/>
    <w:rsid w:val="006827D9"/>
    <w:rsid w:val="006A58B5"/>
    <w:rsid w:val="00763132"/>
    <w:rsid w:val="00830CA3"/>
    <w:rsid w:val="00862B99"/>
    <w:rsid w:val="00A7340E"/>
    <w:rsid w:val="00B54CE2"/>
    <w:rsid w:val="00CC5F92"/>
    <w:rsid w:val="00E92733"/>
    <w:rsid w:val="00EB018E"/>
    <w:rsid w:val="00EB27EB"/>
    <w:rsid w:val="00EC13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Char"/>
    <w:autoRedefine/>
    <w:unhideWhenUsed/>
    <w:qFormat/>
    <w:rsid w:val="00601919"/>
    <w:pPr>
      <w:keepNext/>
      <w:spacing w:before="240" w:after="60" w:line="240" w:lineRule="auto"/>
      <w:jc w:val="both"/>
      <w:outlineLvl w:val="1"/>
    </w:pPr>
    <w:rPr>
      <w:rFonts w:ascii="Calibri" w:eastAsia="Times New Roman" w:hAnsi="Calibri" w:cs="Arial"/>
      <w:b/>
      <w:bCs/>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0">
    <w:name w:val="List Bullet 2"/>
    <w:basedOn w:val="a0"/>
    <w:uiPriority w:val="99"/>
    <w:semiHidden/>
    <w:unhideWhenUsed/>
    <w:rsid w:val="00EB018E"/>
    <w:pPr>
      <w:tabs>
        <w:tab w:val="num" w:pos="720"/>
      </w:tabs>
      <w:ind w:left="720" w:hanging="720"/>
      <w:contextualSpacing/>
    </w:pPr>
  </w:style>
  <w:style w:type="character" w:customStyle="1" w:styleId="2Char">
    <w:name w:val="Επικεφαλίδα 2 Char"/>
    <w:basedOn w:val="a1"/>
    <w:link w:val="2"/>
    <w:rsid w:val="00601919"/>
    <w:rPr>
      <w:rFonts w:ascii="Calibri" w:eastAsia="Times New Roman" w:hAnsi="Calibri" w:cs="Arial"/>
      <w:b/>
      <w:bCs/>
      <w:iCs/>
      <w:sz w:val="24"/>
    </w:rPr>
  </w:style>
  <w:style w:type="paragraph" w:styleId="a4">
    <w:name w:val="List Paragraph"/>
    <w:basedOn w:val="a0"/>
    <w:uiPriority w:val="34"/>
    <w:qFormat/>
    <w:rsid w:val="00246063"/>
    <w:pPr>
      <w:spacing w:after="160" w:line="259" w:lineRule="auto"/>
      <w:ind w:left="720"/>
      <w:contextualSpacing/>
    </w:pPr>
    <w:rPr>
      <w:rFonts w:eastAsiaTheme="minorHAns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Char"/>
    <w:autoRedefine/>
    <w:unhideWhenUsed/>
    <w:qFormat/>
    <w:rsid w:val="00601919"/>
    <w:pPr>
      <w:keepNext/>
      <w:spacing w:before="240" w:after="60" w:line="240" w:lineRule="auto"/>
      <w:jc w:val="both"/>
      <w:outlineLvl w:val="1"/>
    </w:pPr>
    <w:rPr>
      <w:rFonts w:ascii="Calibri" w:eastAsia="Times New Roman" w:hAnsi="Calibri" w:cs="Arial"/>
      <w:b/>
      <w:bCs/>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0">
    <w:name w:val="List Bullet 2"/>
    <w:basedOn w:val="a0"/>
    <w:uiPriority w:val="99"/>
    <w:semiHidden/>
    <w:unhideWhenUsed/>
    <w:rsid w:val="00EB018E"/>
    <w:pPr>
      <w:tabs>
        <w:tab w:val="num" w:pos="720"/>
      </w:tabs>
      <w:ind w:left="720" w:hanging="720"/>
      <w:contextualSpacing/>
    </w:pPr>
  </w:style>
  <w:style w:type="character" w:customStyle="1" w:styleId="2Char">
    <w:name w:val="Επικεφαλίδα 2 Char"/>
    <w:basedOn w:val="a1"/>
    <w:link w:val="2"/>
    <w:rsid w:val="00601919"/>
    <w:rPr>
      <w:rFonts w:ascii="Calibri" w:eastAsia="Times New Roman" w:hAnsi="Calibri" w:cs="Arial"/>
      <w:b/>
      <w:bCs/>
      <w:iCs/>
      <w:sz w:val="24"/>
    </w:rPr>
  </w:style>
  <w:style w:type="paragraph" w:styleId="a4">
    <w:name w:val="List Paragraph"/>
    <w:basedOn w:val="a0"/>
    <w:uiPriority w:val="34"/>
    <w:qFormat/>
    <w:rsid w:val="00246063"/>
    <w:pPr>
      <w:spacing w:after="160" w:line="259" w:lineRule="auto"/>
      <w:ind w:left="720"/>
      <w:contextualSpacing/>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99537">
      <w:bodyDiv w:val="1"/>
      <w:marLeft w:val="0"/>
      <w:marRight w:val="0"/>
      <w:marTop w:val="0"/>
      <w:marBottom w:val="0"/>
      <w:divBdr>
        <w:top w:val="none" w:sz="0" w:space="0" w:color="auto"/>
        <w:left w:val="none" w:sz="0" w:space="0" w:color="auto"/>
        <w:bottom w:val="none" w:sz="0" w:space="0" w:color="auto"/>
        <w:right w:val="none" w:sz="0" w:space="0" w:color="auto"/>
      </w:divBdr>
    </w:div>
    <w:div w:id="209744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1539</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stelaika</dc:creator>
  <cp:lastModifiedBy>ΑΙΚΑΤΕΡΙΝΙΑΔΟΥ ΣΤΕΛΛΑ</cp:lastModifiedBy>
  <cp:revision>2</cp:revision>
  <cp:lastPrinted>2016-03-02T14:23:00Z</cp:lastPrinted>
  <dcterms:created xsi:type="dcterms:W3CDTF">2017-08-03T12:13:00Z</dcterms:created>
  <dcterms:modified xsi:type="dcterms:W3CDTF">2017-08-03T12:13:00Z</dcterms:modified>
</cp:coreProperties>
</file>