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601919" w:rsidRDefault="0044622F" w:rsidP="00601919">
      <w:pPr>
        <w:pStyle w:val="2"/>
        <w:rPr>
          <w:rFonts w:ascii="Tahoma" w:hAnsi="Tahoma" w:cs="Tahoma"/>
          <w:b w:val="0"/>
          <w:bCs w:val="0"/>
          <w:sz w:val="20"/>
          <w:szCs w:val="20"/>
        </w:rPr>
      </w:pPr>
      <w:r w:rsidRPr="00601919">
        <w:rPr>
          <w:rFonts w:ascii="Tahoma" w:hAnsi="Tahoma" w:cs="Tahoma"/>
          <w:b w:val="0"/>
          <w:sz w:val="20"/>
          <w:szCs w:val="20"/>
        </w:rPr>
        <w:t>Ως μεθοδολογία αξιολόγησης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για </w:t>
      </w:r>
      <w:r w:rsidR="00562DCA">
        <w:rPr>
          <w:rFonts w:ascii="Tahoma" w:hAnsi="Tahoma" w:cs="Tahoma"/>
          <w:b w:val="0"/>
          <w:sz w:val="20"/>
          <w:szCs w:val="20"/>
        </w:rPr>
        <w:t>την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δράσ</w:t>
      </w:r>
      <w:bookmarkStart w:id="0" w:name="_Toc444696582"/>
      <w:bookmarkStart w:id="1" w:name="_Toc444683798"/>
      <w:r w:rsidR="00562DCA">
        <w:rPr>
          <w:rFonts w:ascii="Tahoma" w:hAnsi="Tahoma" w:cs="Tahoma"/>
          <w:b w:val="0"/>
          <w:sz w:val="20"/>
          <w:szCs w:val="20"/>
        </w:rPr>
        <w:t>η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</w:t>
      </w:r>
      <w:bookmarkEnd w:id="0"/>
      <w:bookmarkEnd w:id="1"/>
      <w:r w:rsidR="001B783A" w:rsidRPr="001B783A">
        <w:rPr>
          <w:rFonts w:ascii="Tahoma" w:hAnsi="Tahoma" w:cs="Tahoma"/>
          <w:b w:val="0"/>
          <w:sz w:val="20"/>
          <w:szCs w:val="20"/>
        </w:rPr>
        <w:t>9</w:t>
      </w:r>
      <w:r w:rsidR="00862B99" w:rsidRPr="00EC1302">
        <w:rPr>
          <w:rFonts w:ascii="Tahoma" w:hAnsi="Tahoma" w:cs="Tahoma"/>
          <w:b w:val="0"/>
          <w:sz w:val="20"/>
          <w:szCs w:val="20"/>
        </w:rPr>
        <w:t>i</w:t>
      </w:r>
      <w:r w:rsidR="00457140" w:rsidRPr="00457140">
        <w:rPr>
          <w:rFonts w:ascii="Tahoma" w:hAnsi="Tahoma" w:cs="Tahoma"/>
          <w:b w:val="0"/>
          <w:sz w:val="20"/>
          <w:szCs w:val="20"/>
        </w:rPr>
        <w:t>.4: “Περιφερειακός Μηχανισμός διάγνωσης των αναγκών της αγοράς εργασίας”,</w:t>
      </w:r>
      <w:r w:rsidR="00562DCA">
        <w:rPr>
          <w:rFonts w:ascii="Tahoma" w:hAnsi="Tahoma" w:cs="Tahoma"/>
          <w:b w:val="0"/>
          <w:sz w:val="20"/>
          <w:szCs w:val="20"/>
        </w:rPr>
        <w:t xml:space="preserve"> </w:t>
      </w:r>
      <w:r w:rsidRPr="00601919">
        <w:rPr>
          <w:rFonts w:ascii="Tahoma" w:hAnsi="Tahoma" w:cs="Tahoma"/>
          <w:b w:val="0"/>
          <w:sz w:val="20"/>
          <w:szCs w:val="20"/>
        </w:rPr>
        <w:t xml:space="preserve">προτείνεται η </w:t>
      </w:r>
      <w:r w:rsidR="00862B99">
        <w:rPr>
          <w:rFonts w:ascii="Tahoma" w:hAnsi="Tahoma" w:cs="Tahoma"/>
          <w:b w:val="0"/>
          <w:sz w:val="20"/>
          <w:szCs w:val="20"/>
        </w:rPr>
        <w:t>άμεση</w:t>
      </w:r>
      <w:r w:rsidRPr="00601919">
        <w:rPr>
          <w:rFonts w:ascii="Tahoma" w:hAnsi="Tahoma" w:cs="Tahoma"/>
          <w:b w:val="0"/>
          <w:sz w:val="20"/>
          <w:szCs w:val="20"/>
        </w:rPr>
        <w:t xml:space="preserve"> αξιολόγηση</w:t>
      </w:r>
      <w:r w:rsidR="003F5C63" w:rsidRPr="00601919">
        <w:rPr>
          <w:rFonts w:ascii="Tahoma" w:hAnsi="Tahoma" w:cs="Tahoma"/>
          <w:b w:val="0"/>
          <w:sz w:val="20"/>
          <w:szCs w:val="20"/>
        </w:rPr>
        <w:t>.</w:t>
      </w:r>
    </w:p>
    <w:p w:rsidR="00246063" w:rsidRPr="00246063" w:rsidRDefault="00862B99" w:rsidP="00246063">
      <w:pPr>
        <w:jc w:val="both"/>
        <w:rPr>
          <w:rFonts w:ascii="Verdana" w:eastAsia="Calibri" w:hAnsi="Verdana" w:cs="Times New Roman"/>
          <w:sz w:val="20"/>
          <w:szCs w:val="20"/>
        </w:rPr>
      </w:pPr>
      <w:r w:rsidRPr="00246063">
        <w:rPr>
          <w:rFonts w:ascii="Tahoma" w:eastAsia="Times New Roman" w:hAnsi="Tahoma" w:cs="Tahoma"/>
          <w:sz w:val="20"/>
          <w:szCs w:val="20"/>
        </w:rPr>
        <w:t xml:space="preserve">Η επιλογή της άμεσης αξιολόγησης έγινε γιατί η δράση απευθύνεται σε </w:t>
      </w:r>
      <w:r w:rsidR="001B783A">
        <w:rPr>
          <w:rFonts w:ascii="Tahoma" w:eastAsia="Times New Roman" w:hAnsi="Tahoma" w:cs="Tahoma"/>
          <w:sz w:val="20"/>
          <w:szCs w:val="20"/>
        </w:rPr>
        <w:t>μοναδι</w:t>
      </w:r>
      <w:r w:rsidR="00912C5F">
        <w:rPr>
          <w:rFonts w:ascii="Tahoma" w:eastAsia="Times New Roman" w:hAnsi="Tahoma" w:cs="Tahoma"/>
          <w:sz w:val="20"/>
          <w:szCs w:val="20"/>
        </w:rPr>
        <w:t>κό</w:t>
      </w:r>
      <w:r w:rsidR="001B783A">
        <w:rPr>
          <w:rFonts w:ascii="Tahoma" w:eastAsia="Times New Roman" w:hAnsi="Tahoma" w:cs="Tahoma"/>
          <w:sz w:val="20"/>
          <w:szCs w:val="20"/>
        </w:rPr>
        <w:t xml:space="preserve"> δικαιούχο που έχει την θεσμική αρμοδιότητα για την υλοποίηση της πράξης.</w:t>
      </w:r>
      <w:r w:rsidRPr="00246063">
        <w:rPr>
          <w:rFonts w:ascii="Tahoma" w:eastAsia="Times New Roman" w:hAnsi="Tahoma" w:cs="Tahoma"/>
          <w:sz w:val="20"/>
          <w:szCs w:val="20"/>
        </w:rPr>
        <w:t xml:space="preserve"> </w:t>
      </w:r>
      <w:bookmarkStart w:id="2" w:name="_GoBack"/>
      <w:bookmarkEnd w:id="2"/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bCs/>
          <w:sz w:val="20"/>
          <w:szCs w:val="20"/>
        </w:rPr>
        <w:t>Η άμεση αξιολόγηση περιλαμβάνει τα εξής: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862B99">
        <w:rPr>
          <w:rFonts w:ascii="Tahoma" w:eastAsia="Times New Roman" w:hAnsi="Tahoma" w:cs="Tahoma"/>
          <w:b/>
          <w:sz w:val="20"/>
          <w:szCs w:val="20"/>
        </w:rPr>
        <w:t xml:space="preserve"> Άμεση Αξιολόγηση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sz w:val="20"/>
          <w:szCs w:val="20"/>
        </w:rPr>
        <w:t xml:space="preserve">Στην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Επιχειρησιακό Πρόγραμμα.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sz w:val="20"/>
          <w:szCs w:val="20"/>
        </w:rPr>
        <w:t>Στην περίπτωση εξάντλησης του διαθέσιμου προϋπολογισμού, η ΔΑ/ΕΦ ενημερώνει τους δυνητικούς δικαιούχους μέσω της οικείας ιστοσελίδας του ΕΠ και του ΕΦ.</w:t>
      </w:r>
    </w:p>
    <w:p w:rsidR="003F5C63" w:rsidRDefault="003F5C63"/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5993710"/>
    <w:multiLevelType w:val="hybridMultilevel"/>
    <w:tmpl w:val="12CC7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57EB5"/>
    <w:multiLevelType w:val="hybridMultilevel"/>
    <w:tmpl w:val="842647D6"/>
    <w:lvl w:ilvl="0" w:tplc="3DD69D4C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07379B"/>
    <w:rsid w:val="00123621"/>
    <w:rsid w:val="001B2914"/>
    <w:rsid w:val="001B783A"/>
    <w:rsid w:val="001E627F"/>
    <w:rsid w:val="00246063"/>
    <w:rsid w:val="00357441"/>
    <w:rsid w:val="003F5C63"/>
    <w:rsid w:val="0044622F"/>
    <w:rsid w:val="00457140"/>
    <w:rsid w:val="004B025B"/>
    <w:rsid w:val="00562DCA"/>
    <w:rsid w:val="00601919"/>
    <w:rsid w:val="00617856"/>
    <w:rsid w:val="006827D9"/>
    <w:rsid w:val="006A58B5"/>
    <w:rsid w:val="00763132"/>
    <w:rsid w:val="00862B99"/>
    <w:rsid w:val="00912C5F"/>
    <w:rsid w:val="00A7340E"/>
    <w:rsid w:val="00B54CE2"/>
    <w:rsid w:val="00EB018E"/>
    <w:rsid w:val="00EB27EB"/>
    <w:rsid w:val="00EC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ΛΕΜΟΝΗ ΕΛΕΝΗ</cp:lastModifiedBy>
  <cp:revision>6</cp:revision>
  <cp:lastPrinted>2016-03-02T14:23:00Z</cp:lastPrinted>
  <dcterms:created xsi:type="dcterms:W3CDTF">2017-04-21T11:19:00Z</dcterms:created>
  <dcterms:modified xsi:type="dcterms:W3CDTF">2017-04-27T11:29:00Z</dcterms:modified>
</cp:coreProperties>
</file>