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570" w:rsidRDefault="00821570" w:rsidP="00821570">
      <w:pPr>
        <w:spacing w:before="197"/>
        <w:ind w:left="37"/>
        <w:jc w:val="center"/>
        <w:rPr>
          <w:b/>
        </w:rPr>
      </w:pPr>
      <w:r>
        <w:rPr>
          <w:b/>
        </w:rPr>
        <w:t>ΥΠΟΔΕΙΓΜΑ ΚΕΙΜΕΝΟΥ ΥΠΕΥΘΥΝΗΣ ΔΗΛΩΣΗΣ</w:t>
      </w:r>
    </w:p>
    <w:p w:rsidR="00821570" w:rsidRDefault="00821570" w:rsidP="00821570">
      <w:pPr>
        <w:pStyle w:val="a3"/>
        <w:spacing w:before="10"/>
        <w:rPr>
          <w:b/>
          <w:sz w:val="16"/>
        </w:rPr>
      </w:pPr>
      <w:r>
        <w:rPr>
          <w:noProof/>
          <w:lang w:bidi="ar-SA"/>
        </w:rPr>
        <w:drawing>
          <wp:anchor distT="0" distB="0" distL="0" distR="0" simplePos="0" relativeHeight="251659264" behindDoc="0" locked="0" layoutInCell="1" allowOverlap="1" wp14:anchorId="530578DB" wp14:editId="13FA5E3A">
            <wp:simplePos x="0" y="0"/>
            <wp:positionH relativeFrom="page">
              <wp:posOffset>3827900</wp:posOffset>
            </wp:positionH>
            <wp:positionV relativeFrom="paragraph">
              <wp:posOffset>155466</wp:posOffset>
            </wp:positionV>
            <wp:extent cx="499455" cy="515493"/>
            <wp:effectExtent l="0" t="0" r="0" b="0"/>
            <wp:wrapTopAndBottom/>
            <wp:docPr id="83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15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9455" cy="5154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21570" w:rsidRDefault="00821570" w:rsidP="00821570">
      <w:pPr>
        <w:pStyle w:val="a3"/>
        <w:spacing w:before="3"/>
        <w:rPr>
          <w:b/>
          <w:sz w:val="19"/>
        </w:rPr>
      </w:pPr>
    </w:p>
    <w:p w:rsidR="00821570" w:rsidRDefault="00821570" w:rsidP="00821570">
      <w:pPr>
        <w:ind w:left="74"/>
        <w:jc w:val="center"/>
        <w:rPr>
          <w:b/>
        </w:rPr>
      </w:pPr>
      <w:r>
        <w:rPr>
          <w:b/>
        </w:rPr>
        <w:t>(άρθρο 8 Ν.1599/1986)</w:t>
      </w:r>
    </w:p>
    <w:p w:rsidR="00821570" w:rsidRDefault="00821570" w:rsidP="00821570">
      <w:pPr>
        <w:pStyle w:val="a3"/>
        <w:spacing w:before="8"/>
        <w:rPr>
          <w:b/>
          <w:sz w:val="19"/>
        </w:rPr>
      </w:pPr>
    </w:p>
    <w:p w:rsidR="00821570" w:rsidRDefault="00821570" w:rsidP="00821570">
      <w:pPr>
        <w:ind w:left="233" w:right="212"/>
        <w:rPr>
          <w:sz w:val="20"/>
        </w:rPr>
      </w:pPr>
      <w:r>
        <w:rPr>
          <w:sz w:val="20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Style w:val="TableNormal"/>
        <w:tblW w:w="0" w:type="auto"/>
        <w:tblInd w:w="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2"/>
        <w:gridCol w:w="645"/>
        <w:gridCol w:w="407"/>
        <w:gridCol w:w="1949"/>
        <w:gridCol w:w="720"/>
        <w:gridCol w:w="374"/>
        <w:gridCol w:w="879"/>
        <w:gridCol w:w="710"/>
        <w:gridCol w:w="197"/>
        <w:gridCol w:w="720"/>
        <w:gridCol w:w="538"/>
        <w:gridCol w:w="542"/>
        <w:gridCol w:w="835"/>
      </w:tblGrid>
      <w:tr w:rsidR="00821570" w:rsidTr="003A6C5B">
        <w:trPr>
          <w:trHeight w:val="412"/>
        </w:trPr>
        <w:tc>
          <w:tcPr>
            <w:tcW w:w="1712" w:type="dxa"/>
          </w:tcPr>
          <w:p w:rsidR="00821570" w:rsidRDefault="00821570" w:rsidP="003A6C5B">
            <w:pPr>
              <w:pStyle w:val="TableParagraph"/>
              <w:spacing w:before="83"/>
              <w:ind w:left="110"/>
              <w:rPr>
                <w:sz w:val="20"/>
              </w:rPr>
            </w:pPr>
            <w:r>
              <w:rPr>
                <w:sz w:val="20"/>
              </w:rPr>
              <w:t>ΠΡΟΣ</w:t>
            </w:r>
            <w:r>
              <w:rPr>
                <w:sz w:val="20"/>
                <w:vertAlign w:val="superscript"/>
              </w:rPr>
              <w:t>(1)</w:t>
            </w:r>
            <w:r>
              <w:rPr>
                <w:sz w:val="20"/>
              </w:rPr>
              <w:t>:</w:t>
            </w:r>
          </w:p>
        </w:tc>
        <w:tc>
          <w:tcPr>
            <w:tcW w:w="8516" w:type="dxa"/>
            <w:gridSpan w:val="12"/>
          </w:tcPr>
          <w:p w:rsidR="00821570" w:rsidRDefault="00821570" w:rsidP="003A6C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21570" w:rsidTr="003A6C5B">
        <w:trPr>
          <w:trHeight w:val="316"/>
        </w:trPr>
        <w:tc>
          <w:tcPr>
            <w:tcW w:w="1712" w:type="dxa"/>
          </w:tcPr>
          <w:p w:rsidR="00821570" w:rsidRDefault="00821570" w:rsidP="003A6C5B">
            <w:pPr>
              <w:pStyle w:val="TableParagraph"/>
              <w:spacing w:before="35"/>
              <w:ind w:left="110"/>
              <w:rPr>
                <w:sz w:val="20"/>
              </w:rPr>
            </w:pPr>
            <w:r>
              <w:rPr>
                <w:sz w:val="20"/>
              </w:rPr>
              <w:t xml:space="preserve">Ο – Η </w:t>
            </w:r>
            <w:proofErr w:type="spellStart"/>
            <w:r>
              <w:rPr>
                <w:sz w:val="20"/>
              </w:rPr>
              <w:t>Όνομ</w:t>
            </w:r>
            <w:proofErr w:type="spellEnd"/>
            <w:r>
              <w:rPr>
                <w:sz w:val="20"/>
              </w:rPr>
              <w:t>α:</w:t>
            </w:r>
          </w:p>
        </w:tc>
        <w:tc>
          <w:tcPr>
            <w:tcW w:w="3721" w:type="dxa"/>
            <w:gridSpan w:val="4"/>
          </w:tcPr>
          <w:p w:rsidR="00821570" w:rsidRDefault="00821570" w:rsidP="003A6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3" w:type="dxa"/>
            <w:gridSpan w:val="2"/>
          </w:tcPr>
          <w:p w:rsidR="00821570" w:rsidRDefault="00821570" w:rsidP="003A6C5B">
            <w:pPr>
              <w:pStyle w:val="TableParagraph"/>
              <w:spacing w:before="35"/>
              <w:ind w:left="108"/>
              <w:rPr>
                <w:sz w:val="20"/>
              </w:rPr>
            </w:pPr>
            <w:r>
              <w:rPr>
                <w:sz w:val="20"/>
              </w:rPr>
              <w:t>Επ</w:t>
            </w:r>
            <w:proofErr w:type="spellStart"/>
            <w:r>
              <w:rPr>
                <w:sz w:val="20"/>
              </w:rPr>
              <w:t>ώνυμο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3542" w:type="dxa"/>
            <w:gridSpan w:val="6"/>
          </w:tcPr>
          <w:p w:rsidR="00821570" w:rsidRDefault="00821570" w:rsidP="003A6C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21570" w:rsidTr="003A6C5B">
        <w:trPr>
          <w:trHeight w:val="652"/>
        </w:trPr>
        <w:tc>
          <w:tcPr>
            <w:tcW w:w="2764" w:type="dxa"/>
            <w:gridSpan w:val="3"/>
          </w:tcPr>
          <w:p w:rsidR="00821570" w:rsidRDefault="00821570" w:rsidP="003A6C5B">
            <w:pPr>
              <w:pStyle w:val="TableParagraph"/>
              <w:spacing w:before="7"/>
              <w:rPr>
                <w:sz w:val="16"/>
              </w:rPr>
            </w:pPr>
          </w:p>
          <w:p w:rsidR="00821570" w:rsidRDefault="00821570" w:rsidP="003A6C5B">
            <w:pPr>
              <w:pStyle w:val="TableParagraph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Όνομ</w:t>
            </w:r>
            <w:proofErr w:type="spellEnd"/>
            <w:r>
              <w:rPr>
                <w:sz w:val="20"/>
              </w:rPr>
              <w:t>α και Επ</w:t>
            </w:r>
            <w:proofErr w:type="spellStart"/>
            <w:r>
              <w:rPr>
                <w:sz w:val="20"/>
              </w:rPr>
              <w:t>ώνυμο</w:t>
            </w:r>
            <w:proofErr w:type="spellEnd"/>
            <w:r>
              <w:rPr>
                <w:sz w:val="20"/>
              </w:rPr>
              <w:t xml:space="preserve"> Πα</w:t>
            </w:r>
            <w:proofErr w:type="spellStart"/>
            <w:r>
              <w:rPr>
                <w:sz w:val="20"/>
              </w:rPr>
              <w:t>τέρ</w:t>
            </w:r>
            <w:proofErr w:type="spellEnd"/>
            <w:r>
              <w:rPr>
                <w:sz w:val="20"/>
              </w:rPr>
              <w:t>α:</w:t>
            </w:r>
          </w:p>
        </w:tc>
        <w:tc>
          <w:tcPr>
            <w:tcW w:w="7464" w:type="dxa"/>
            <w:gridSpan w:val="10"/>
          </w:tcPr>
          <w:p w:rsidR="00821570" w:rsidRDefault="00821570" w:rsidP="003A6C5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21570" w:rsidTr="003A6C5B">
        <w:trPr>
          <w:trHeight w:val="239"/>
        </w:trPr>
        <w:tc>
          <w:tcPr>
            <w:tcW w:w="2764" w:type="dxa"/>
            <w:gridSpan w:val="3"/>
          </w:tcPr>
          <w:p w:rsidR="00821570" w:rsidRDefault="00821570" w:rsidP="003A6C5B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Όνομ</w:t>
            </w:r>
            <w:proofErr w:type="spellEnd"/>
            <w:r>
              <w:rPr>
                <w:sz w:val="20"/>
              </w:rPr>
              <w:t>α και Επ</w:t>
            </w:r>
            <w:proofErr w:type="spellStart"/>
            <w:r>
              <w:rPr>
                <w:sz w:val="20"/>
              </w:rPr>
              <w:t>ώνυμο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Μητέρ</w:t>
            </w:r>
            <w:proofErr w:type="spellEnd"/>
            <w:r>
              <w:rPr>
                <w:sz w:val="20"/>
              </w:rPr>
              <w:t>ας:</w:t>
            </w:r>
          </w:p>
        </w:tc>
        <w:tc>
          <w:tcPr>
            <w:tcW w:w="7464" w:type="dxa"/>
            <w:gridSpan w:val="10"/>
          </w:tcPr>
          <w:p w:rsidR="00821570" w:rsidRDefault="00821570" w:rsidP="003A6C5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21570" w:rsidTr="003A6C5B">
        <w:trPr>
          <w:trHeight w:val="244"/>
        </w:trPr>
        <w:tc>
          <w:tcPr>
            <w:tcW w:w="2764" w:type="dxa"/>
            <w:gridSpan w:val="3"/>
          </w:tcPr>
          <w:p w:rsidR="00821570" w:rsidRDefault="00821570" w:rsidP="003A6C5B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Ημερομηνί</w:t>
            </w:r>
            <w:proofErr w:type="spellEnd"/>
            <w:r>
              <w:rPr>
                <w:sz w:val="20"/>
              </w:rPr>
              <w:t xml:space="preserve">α </w:t>
            </w:r>
            <w:proofErr w:type="spellStart"/>
            <w:r>
              <w:rPr>
                <w:sz w:val="20"/>
              </w:rPr>
              <w:t>γέννησης</w:t>
            </w:r>
            <w:proofErr w:type="spellEnd"/>
            <w:r>
              <w:rPr>
                <w:sz w:val="20"/>
                <w:vertAlign w:val="superscript"/>
              </w:rPr>
              <w:t>(2)</w:t>
            </w:r>
            <w:r>
              <w:rPr>
                <w:sz w:val="20"/>
              </w:rPr>
              <w:t>:</w:t>
            </w:r>
          </w:p>
        </w:tc>
        <w:tc>
          <w:tcPr>
            <w:tcW w:w="7464" w:type="dxa"/>
            <w:gridSpan w:val="10"/>
          </w:tcPr>
          <w:p w:rsidR="00821570" w:rsidRDefault="00821570" w:rsidP="003A6C5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21570" w:rsidTr="003A6C5B">
        <w:trPr>
          <w:trHeight w:val="245"/>
        </w:trPr>
        <w:tc>
          <w:tcPr>
            <w:tcW w:w="2764" w:type="dxa"/>
            <w:gridSpan w:val="3"/>
          </w:tcPr>
          <w:p w:rsidR="00821570" w:rsidRDefault="00821570" w:rsidP="003A6C5B">
            <w:pPr>
              <w:pStyle w:val="TableParagraph"/>
              <w:spacing w:before="1" w:line="224" w:lineRule="exact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Τό</w:t>
            </w:r>
            <w:proofErr w:type="spellEnd"/>
            <w:r>
              <w:rPr>
                <w:sz w:val="20"/>
              </w:rPr>
              <w:t xml:space="preserve">πος </w:t>
            </w:r>
            <w:proofErr w:type="spellStart"/>
            <w:r>
              <w:rPr>
                <w:sz w:val="20"/>
              </w:rPr>
              <w:t>Γέννησης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7464" w:type="dxa"/>
            <w:gridSpan w:val="10"/>
          </w:tcPr>
          <w:p w:rsidR="00821570" w:rsidRDefault="00821570" w:rsidP="003A6C5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21570" w:rsidTr="003A6C5B">
        <w:trPr>
          <w:trHeight w:val="244"/>
        </w:trPr>
        <w:tc>
          <w:tcPr>
            <w:tcW w:w="2764" w:type="dxa"/>
            <w:gridSpan w:val="3"/>
          </w:tcPr>
          <w:p w:rsidR="00821570" w:rsidRDefault="00821570" w:rsidP="003A6C5B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Αριθμός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Δελτίου</w:t>
            </w:r>
            <w:proofErr w:type="spellEnd"/>
            <w:r>
              <w:rPr>
                <w:sz w:val="20"/>
              </w:rPr>
              <w:t xml:space="preserve"> Τα</w:t>
            </w:r>
            <w:proofErr w:type="spellStart"/>
            <w:r>
              <w:rPr>
                <w:sz w:val="20"/>
              </w:rPr>
              <w:t>υτότητ</w:t>
            </w:r>
            <w:proofErr w:type="spellEnd"/>
            <w:r>
              <w:rPr>
                <w:sz w:val="20"/>
              </w:rPr>
              <w:t>ας:</w:t>
            </w:r>
          </w:p>
        </w:tc>
        <w:tc>
          <w:tcPr>
            <w:tcW w:w="3043" w:type="dxa"/>
            <w:gridSpan w:val="3"/>
          </w:tcPr>
          <w:p w:rsidR="00821570" w:rsidRDefault="00821570" w:rsidP="003A6C5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79" w:type="dxa"/>
          </w:tcPr>
          <w:p w:rsidR="00821570" w:rsidRDefault="00821570" w:rsidP="003A6C5B">
            <w:pPr>
              <w:pStyle w:val="TableParagraph"/>
              <w:spacing w:before="1" w:line="223" w:lineRule="exact"/>
              <w:ind w:left="94"/>
              <w:rPr>
                <w:sz w:val="20"/>
              </w:rPr>
            </w:pPr>
            <w:proofErr w:type="spellStart"/>
            <w:r>
              <w:rPr>
                <w:sz w:val="20"/>
              </w:rPr>
              <w:t>Τηλ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3542" w:type="dxa"/>
            <w:gridSpan w:val="6"/>
          </w:tcPr>
          <w:p w:rsidR="00821570" w:rsidRDefault="00821570" w:rsidP="003A6C5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21570" w:rsidTr="003A6C5B">
        <w:trPr>
          <w:trHeight w:val="244"/>
        </w:trPr>
        <w:tc>
          <w:tcPr>
            <w:tcW w:w="1712" w:type="dxa"/>
          </w:tcPr>
          <w:p w:rsidR="00821570" w:rsidRDefault="00821570" w:rsidP="003A6C5B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Τό</w:t>
            </w:r>
            <w:proofErr w:type="spellEnd"/>
            <w:r>
              <w:rPr>
                <w:sz w:val="20"/>
              </w:rPr>
              <w:t>πος Κα</w:t>
            </w:r>
            <w:proofErr w:type="spellStart"/>
            <w:r>
              <w:rPr>
                <w:sz w:val="20"/>
              </w:rPr>
              <w:t>τοικί</w:t>
            </w:r>
            <w:proofErr w:type="spellEnd"/>
            <w:r>
              <w:rPr>
                <w:sz w:val="20"/>
              </w:rPr>
              <w:t>ας:</w:t>
            </w:r>
          </w:p>
        </w:tc>
        <w:tc>
          <w:tcPr>
            <w:tcW w:w="3001" w:type="dxa"/>
            <w:gridSpan w:val="3"/>
          </w:tcPr>
          <w:p w:rsidR="00821570" w:rsidRDefault="00821570" w:rsidP="003A6C5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 w:rsidR="00821570" w:rsidRDefault="00821570" w:rsidP="003A6C5B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Οδός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160" w:type="dxa"/>
            <w:gridSpan w:val="4"/>
          </w:tcPr>
          <w:p w:rsidR="00821570" w:rsidRDefault="00821570" w:rsidP="003A6C5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 w:rsidR="00821570" w:rsidRDefault="00821570" w:rsidP="003A6C5B">
            <w:pPr>
              <w:pStyle w:val="TableParagraph"/>
              <w:spacing w:before="1" w:line="223" w:lineRule="exact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Αριθ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538" w:type="dxa"/>
          </w:tcPr>
          <w:p w:rsidR="00821570" w:rsidRDefault="00821570" w:rsidP="003A6C5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2" w:type="dxa"/>
          </w:tcPr>
          <w:p w:rsidR="00821570" w:rsidRDefault="00821570" w:rsidP="003A6C5B">
            <w:pPr>
              <w:pStyle w:val="TableParagraph"/>
              <w:spacing w:before="1" w:line="223" w:lineRule="exact"/>
              <w:ind w:left="114"/>
              <w:rPr>
                <w:sz w:val="20"/>
              </w:rPr>
            </w:pPr>
            <w:r>
              <w:rPr>
                <w:sz w:val="20"/>
              </w:rPr>
              <w:t>ΤΚ:</w:t>
            </w:r>
          </w:p>
        </w:tc>
        <w:tc>
          <w:tcPr>
            <w:tcW w:w="835" w:type="dxa"/>
          </w:tcPr>
          <w:p w:rsidR="00821570" w:rsidRDefault="00821570" w:rsidP="003A6C5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21570" w:rsidTr="003A6C5B">
        <w:trPr>
          <w:trHeight w:val="825"/>
        </w:trPr>
        <w:tc>
          <w:tcPr>
            <w:tcW w:w="2357" w:type="dxa"/>
            <w:gridSpan w:val="2"/>
          </w:tcPr>
          <w:p w:rsidR="00821570" w:rsidRDefault="00821570" w:rsidP="003A6C5B">
            <w:pPr>
              <w:pStyle w:val="TableParagraph"/>
              <w:spacing w:before="169"/>
              <w:ind w:left="110" w:right="523"/>
              <w:rPr>
                <w:sz w:val="20"/>
              </w:rPr>
            </w:pPr>
            <w:proofErr w:type="spellStart"/>
            <w:r>
              <w:rPr>
                <w:sz w:val="20"/>
              </w:rPr>
              <w:t>Αρ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Τηλεομοιοτύ</w:t>
            </w:r>
            <w:proofErr w:type="spellEnd"/>
            <w:r>
              <w:rPr>
                <w:sz w:val="20"/>
              </w:rPr>
              <w:t>που (Fax):</w:t>
            </w:r>
          </w:p>
        </w:tc>
        <w:tc>
          <w:tcPr>
            <w:tcW w:w="3450" w:type="dxa"/>
            <w:gridSpan w:val="4"/>
          </w:tcPr>
          <w:p w:rsidR="00821570" w:rsidRDefault="00821570" w:rsidP="003A6C5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9" w:type="dxa"/>
            <w:gridSpan w:val="2"/>
          </w:tcPr>
          <w:p w:rsidR="00821570" w:rsidRPr="00821570" w:rsidRDefault="00821570" w:rsidP="003A6C5B">
            <w:pPr>
              <w:pStyle w:val="TableParagraph"/>
              <w:spacing w:before="51" w:line="237" w:lineRule="auto"/>
              <w:ind w:left="127" w:right="260"/>
              <w:jc w:val="both"/>
              <w:rPr>
                <w:sz w:val="20"/>
                <w:lang w:val="el-GR"/>
              </w:rPr>
            </w:pPr>
            <w:r w:rsidRPr="00821570">
              <w:rPr>
                <w:sz w:val="20"/>
                <w:lang w:val="el-GR"/>
              </w:rPr>
              <w:t>Δ/</w:t>
            </w:r>
            <w:proofErr w:type="spellStart"/>
            <w:r w:rsidRPr="00821570">
              <w:rPr>
                <w:sz w:val="20"/>
                <w:lang w:val="el-GR"/>
              </w:rPr>
              <w:t>νση</w:t>
            </w:r>
            <w:proofErr w:type="spellEnd"/>
            <w:r w:rsidRPr="00821570">
              <w:rPr>
                <w:sz w:val="20"/>
                <w:lang w:val="el-GR"/>
              </w:rPr>
              <w:t xml:space="preserve"> Ηλεκτρ. Ταχυδρομείου (Ε</w:t>
            </w:r>
            <w:r>
              <w:rPr>
                <w:sz w:val="20"/>
              </w:rPr>
              <w:t>mail</w:t>
            </w:r>
            <w:r w:rsidRPr="00821570">
              <w:rPr>
                <w:sz w:val="20"/>
                <w:lang w:val="el-GR"/>
              </w:rPr>
              <w:t>):</w:t>
            </w:r>
          </w:p>
        </w:tc>
        <w:tc>
          <w:tcPr>
            <w:tcW w:w="2832" w:type="dxa"/>
            <w:gridSpan w:val="5"/>
          </w:tcPr>
          <w:p w:rsidR="00821570" w:rsidRPr="00821570" w:rsidRDefault="00821570" w:rsidP="003A6C5B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  <w:tr w:rsidR="00821570" w:rsidTr="003A6C5B">
        <w:trPr>
          <w:trHeight w:val="724"/>
        </w:trPr>
        <w:tc>
          <w:tcPr>
            <w:tcW w:w="10228" w:type="dxa"/>
            <w:gridSpan w:val="13"/>
          </w:tcPr>
          <w:p w:rsidR="00821570" w:rsidRPr="00821570" w:rsidRDefault="00821570" w:rsidP="003A6C5B">
            <w:pPr>
              <w:pStyle w:val="TableParagraph"/>
              <w:spacing w:before="5" w:line="235" w:lineRule="auto"/>
              <w:ind w:left="110" w:right="1221"/>
              <w:rPr>
                <w:sz w:val="20"/>
                <w:lang w:val="el-GR"/>
              </w:rPr>
            </w:pPr>
            <w:r w:rsidRPr="00821570">
              <w:rPr>
                <w:sz w:val="20"/>
                <w:lang w:val="el-GR"/>
              </w:rPr>
              <w:t>Με ατομική μου ευθύνη και γνωρίζοντας τις κυρώσεις</w:t>
            </w:r>
            <w:r w:rsidRPr="00821570">
              <w:rPr>
                <w:sz w:val="20"/>
                <w:vertAlign w:val="superscript"/>
                <w:lang w:val="el-GR"/>
              </w:rPr>
              <w:t>(3)</w:t>
            </w:r>
            <w:r w:rsidRPr="00821570">
              <w:rPr>
                <w:sz w:val="20"/>
                <w:lang w:val="el-GR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821570" w:rsidTr="003A6C5B">
        <w:trPr>
          <w:trHeight w:val="6822"/>
        </w:trPr>
        <w:tc>
          <w:tcPr>
            <w:tcW w:w="10228" w:type="dxa"/>
            <w:gridSpan w:val="13"/>
          </w:tcPr>
          <w:p w:rsidR="00821570" w:rsidRPr="00821570" w:rsidRDefault="00821570" w:rsidP="00821570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</w:tabs>
              <w:spacing w:before="64" w:line="237" w:lineRule="auto"/>
              <w:ind w:right="96"/>
              <w:jc w:val="both"/>
              <w:rPr>
                <w:sz w:val="20"/>
                <w:lang w:val="el-GR"/>
              </w:rPr>
            </w:pPr>
            <w:r w:rsidRPr="00821570">
              <w:rPr>
                <w:sz w:val="20"/>
                <w:lang w:val="el-GR"/>
              </w:rPr>
              <w:t xml:space="preserve">Όλα τα αναγραφόμενα τόσο στην ηλεκτρονική όσο και στη φυσική μορφή του εντύπου υποβολής πρότασης καθώς και όλα </w:t>
            </w:r>
            <w:r w:rsidRPr="00821570">
              <w:rPr>
                <w:spacing w:val="-4"/>
                <w:sz w:val="20"/>
                <w:lang w:val="el-GR"/>
              </w:rPr>
              <w:t xml:space="preserve">τα </w:t>
            </w:r>
            <w:r w:rsidRPr="00821570">
              <w:rPr>
                <w:sz w:val="20"/>
                <w:lang w:val="el-GR"/>
              </w:rPr>
              <w:t xml:space="preserve">υποβαλλόμενα δικαιολογητικά που περιλαμβάνονται στο </w:t>
            </w:r>
            <w:bookmarkStart w:id="0" w:name="_GoBack"/>
            <w:bookmarkEnd w:id="0"/>
            <w:r w:rsidRPr="00821570">
              <w:rPr>
                <w:sz w:val="20"/>
                <w:lang w:val="el-GR"/>
              </w:rPr>
              <w:t>φάκελο της πρότασης είναι ακριβή και αληθή.</w:t>
            </w:r>
          </w:p>
          <w:p w:rsidR="00821570" w:rsidRPr="00821570" w:rsidRDefault="00821570" w:rsidP="00821570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</w:tabs>
              <w:spacing w:before="64"/>
              <w:jc w:val="both"/>
              <w:rPr>
                <w:sz w:val="20"/>
                <w:lang w:val="el-GR"/>
              </w:rPr>
            </w:pPr>
            <w:r w:rsidRPr="00821570">
              <w:rPr>
                <w:sz w:val="20"/>
                <w:lang w:val="el-GR"/>
              </w:rPr>
              <w:t xml:space="preserve">Ο Δικαιούχος έχει λάβει </w:t>
            </w:r>
            <w:r w:rsidRPr="00821570">
              <w:rPr>
                <w:spacing w:val="-3"/>
                <w:sz w:val="20"/>
                <w:lang w:val="el-GR"/>
              </w:rPr>
              <w:t xml:space="preserve">σαφή </w:t>
            </w:r>
            <w:r w:rsidRPr="00821570">
              <w:rPr>
                <w:sz w:val="20"/>
                <w:lang w:val="el-GR"/>
              </w:rPr>
              <w:t xml:space="preserve">γνώση του περιεχομένου του Οδηγού </w:t>
            </w:r>
            <w:r w:rsidRPr="00821570">
              <w:rPr>
                <w:spacing w:val="-3"/>
                <w:sz w:val="20"/>
                <w:lang w:val="el-GR"/>
              </w:rPr>
              <w:t>του</w:t>
            </w:r>
            <w:r w:rsidRPr="00821570">
              <w:rPr>
                <w:spacing w:val="8"/>
                <w:sz w:val="20"/>
                <w:lang w:val="el-GR"/>
              </w:rPr>
              <w:t xml:space="preserve"> </w:t>
            </w:r>
            <w:r w:rsidRPr="00821570">
              <w:rPr>
                <w:sz w:val="20"/>
                <w:lang w:val="el-GR"/>
              </w:rPr>
              <w:t>Προγράμματος.</w:t>
            </w:r>
          </w:p>
          <w:p w:rsidR="00821570" w:rsidRDefault="00821570" w:rsidP="00821570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</w:tabs>
              <w:ind w:right="93"/>
              <w:jc w:val="both"/>
              <w:rPr>
                <w:sz w:val="20"/>
              </w:rPr>
            </w:pPr>
            <w:r w:rsidRPr="00821570">
              <w:rPr>
                <w:sz w:val="20"/>
                <w:lang w:val="el-GR"/>
              </w:rPr>
              <w:t xml:space="preserve">Ο Δικαιούχος έχει </w:t>
            </w:r>
            <w:r w:rsidRPr="00821570">
              <w:rPr>
                <w:spacing w:val="-3"/>
                <w:sz w:val="20"/>
                <w:lang w:val="el-GR"/>
              </w:rPr>
              <w:t xml:space="preserve">λάβει </w:t>
            </w:r>
            <w:r w:rsidRPr="00821570">
              <w:rPr>
                <w:sz w:val="20"/>
                <w:lang w:val="el-GR"/>
              </w:rPr>
              <w:t xml:space="preserve">υπόψη του και πληρούνται όλες οι προϋποθέσεις </w:t>
            </w:r>
            <w:r w:rsidRPr="00821570">
              <w:rPr>
                <w:spacing w:val="-3"/>
                <w:sz w:val="20"/>
                <w:lang w:val="el-GR"/>
              </w:rPr>
              <w:t xml:space="preserve">του </w:t>
            </w:r>
            <w:r w:rsidRPr="00821570">
              <w:rPr>
                <w:sz w:val="20"/>
                <w:lang w:val="el-GR"/>
              </w:rPr>
              <w:t xml:space="preserve">κεφαλαίου Ι καθώς και οι ειδικές προϋποθέσεις των </w:t>
            </w:r>
            <w:proofErr w:type="spellStart"/>
            <w:r w:rsidRPr="00821570">
              <w:rPr>
                <w:sz w:val="20"/>
                <w:lang w:val="el-GR"/>
              </w:rPr>
              <w:t>αρ</w:t>
            </w:r>
            <w:proofErr w:type="spellEnd"/>
            <w:r w:rsidRPr="00821570">
              <w:rPr>
                <w:sz w:val="20"/>
                <w:lang w:val="el-GR"/>
              </w:rPr>
              <w:t xml:space="preserve">. 25 ή/και 28 του Καν. </w:t>
            </w:r>
            <w:r>
              <w:rPr>
                <w:sz w:val="20"/>
              </w:rPr>
              <w:t>(Ε.Ε.)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651/2014,</w:t>
            </w:r>
          </w:p>
          <w:p w:rsidR="00821570" w:rsidRPr="00821570" w:rsidRDefault="00821570" w:rsidP="00821570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</w:tabs>
              <w:spacing w:before="65" w:line="237" w:lineRule="auto"/>
              <w:ind w:right="98"/>
              <w:jc w:val="both"/>
              <w:rPr>
                <w:sz w:val="20"/>
                <w:lang w:val="el-GR"/>
              </w:rPr>
            </w:pPr>
            <w:r w:rsidRPr="00821570">
              <w:rPr>
                <w:sz w:val="20"/>
                <w:lang w:val="el-GR"/>
              </w:rPr>
              <w:t xml:space="preserve">Το συγκεκριμένο έργο ή μέρος αυτού καθώς και </w:t>
            </w:r>
            <w:r w:rsidRPr="00821570">
              <w:rPr>
                <w:spacing w:val="-3"/>
                <w:sz w:val="20"/>
                <w:lang w:val="el-GR"/>
              </w:rPr>
              <w:t xml:space="preserve">οι </w:t>
            </w:r>
            <w:r w:rsidRPr="00821570">
              <w:rPr>
                <w:sz w:val="20"/>
                <w:lang w:val="el-GR"/>
              </w:rPr>
              <w:t xml:space="preserve">δαπάνες που περιλαμβάνει </w:t>
            </w:r>
            <w:r w:rsidRPr="00821570">
              <w:rPr>
                <w:spacing w:val="-3"/>
                <w:sz w:val="20"/>
                <w:lang w:val="el-GR"/>
              </w:rPr>
              <w:t xml:space="preserve">δεν </w:t>
            </w:r>
            <w:r w:rsidRPr="00821570">
              <w:rPr>
                <w:sz w:val="20"/>
                <w:lang w:val="el-GR"/>
              </w:rPr>
              <w:t xml:space="preserve">έχουν χρηματοδοτηθεί, </w:t>
            </w:r>
            <w:r w:rsidRPr="00821570">
              <w:rPr>
                <w:spacing w:val="-3"/>
                <w:sz w:val="20"/>
                <w:lang w:val="el-GR"/>
              </w:rPr>
              <w:t xml:space="preserve">ενταχθεί </w:t>
            </w:r>
            <w:r w:rsidRPr="00821570">
              <w:rPr>
                <w:sz w:val="20"/>
                <w:lang w:val="el-GR"/>
              </w:rPr>
              <w:t xml:space="preserve">και </w:t>
            </w:r>
            <w:r w:rsidRPr="00821570">
              <w:rPr>
                <w:spacing w:val="-3"/>
                <w:sz w:val="20"/>
                <w:lang w:val="el-GR"/>
              </w:rPr>
              <w:t xml:space="preserve">δεν </w:t>
            </w:r>
            <w:r w:rsidRPr="00821570">
              <w:rPr>
                <w:sz w:val="20"/>
                <w:lang w:val="el-GR"/>
              </w:rPr>
              <w:t xml:space="preserve">θα υποβληθούν προς έγκριση χρηματοδότησης </w:t>
            </w:r>
            <w:r w:rsidRPr="00821570">
              <w:rPr>
                <w:spacing w:val="-4"/>
                <w:sz w:val="20"/>
                <w:lang w:val="el-GR"/>
              </w:rPr>
              <w:t xml:space="preserve">σε </w:t>
            </w:r>
            <w:r w:rsidRPr="00821570">
              <w:rPr>
                <w:sz w:val="20"/>
                <w:lang w:val="el-GR"/>
              </w:rPr>
              <w:t>άλλο πρόγραμμα που χρηματοδοτείται από εθνικούς ή κοινοτικούς πόρους.</w:t>
            </w:r>
          </w:p>
          <w:p w:rsidR="00821570" w:rsidRPr="00821570" w:rsidRDefault="00821570" w:rsidP="00821570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</w:tabs>
              <w:spacing w:before="64"/>
              <w:ind w:right="102"/>
              <w:jc w:val="both"/>
              <w:rPr>
                <w:sz w:val="20"/>
                <w:lang w:val="el-GR"/>
              </w:rPr>
            </w:pPr>
            <w:r w:rsidRPr="00821570">
              <w:rPr>
                <w:sz w:val="20"/>
                <w:lang w:val="el-GR"/>
              </w:rPr>
              <w:t xml:space="preserve">Δεν πραγματοποιήθηκαν δαπάνες που αφορούν στο έργο πριν από το χρόνο έναρξης </w:t>
            </w:r>
            <w:proofErr w:type="spellStart"/>
            <w:r w:rsidRPr="00821570">
              <w:rPr>
                <w:sz w:val="20"/>
                <w:lang w:val="el-GR"/>
              </w:rPr>
              <w:t>επιλεξιμότητας</w:t>
            </w:r>
            <w:proofErr w:type="spellEnd"/>
            <w:r w:rsidRPr="00821570">
              <w:rPr>
                <w:sz w:val="20"/>
                <w:lang w:val="el-GR"/>
              </w:rPr>
              <w:t xml:space="preserve"> των δαπανών, όπως ορίζεται στον Οδηγό Εφαρμογής (πριν από την υποβολή της αίτηση χορήγησης της</w:t>
            </w:r>
            <w:r w:rsidRPr="00821570">
              <w:rPr>
                <w:spacing w:val="-11"/>
                <w:sz w:val="20"/>
                <w:lang w:val="el-GR"/>
              </w:rPr>
              <w:t xml:space="preserve"> </w:t>
            </w:r>
            <w:r w:rsidRPr="00821570">
              <w:rPr>
                <w:sz w:val="20"/>
                <w:lang w:val="el-GR"/>
              </w:rPr>
              <w:t>ενίσχυσης).</w:t>
            </w:r>
          </w:p>
          <w:p w:rsidR="00821570" w:rsidRPr="00821570" w:rsidRDefault="00821570" w:rsidP="00821570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</w:tabs>
              <w:spacing w:before="58"/>
              <w:jc w:val="both"/>
              <w:rPr>
                <w:sz w:val="20"/>
                <w:lang w:val="el-GR"/>
              </w:rPr>
            </w:pPr>
            <w:r w:rsidRPr="00821570">
              <w:rPr>
                <w:sz w:val="20"/>
                <w:lang w:val="el-GR"/>
              </w:rPr>
              <w:t>Η επιχείρηση δεν βρίσκεται υπό πτώχευση, εκκαθάριση ή αναγκαστική</w:t>
            </w:r>
            <w:r w:rsidRPr="00821570">
              <w:rPr>
                <w:spacing w:val="-9"/>
                <w:sz w:val="20"/>
                <w:lang w:val="el-GR"/>
              </w:rPr>
              <w:t xml:space="preserve"> </w:t>
            </w:r>
            <w:r w:rsidRPr="00821570">
              <w:rPr>
                <w:sz w:val="20"/>
                <w:lang w:val="el-GR"/>
              </w:rPr>
              <w:t>διαχείριση.</w:t>
            </w:r>
          </w:p>
          <w:p w:rsidR="00821570" w:rsidRPr="00821570" w:rsidRDefault="00821570" w:rsidP="00821570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</w:tabs>
              <w:spacing w:before="62"/>
              <w:ind w:right="101"/>
              <w:jc w:val="both"/>
              <w:rPr>
                <w:sz w:val="20"/>
                <w:lang w:val="el-GR"/>
              </w:rPr>
            </w:pPr>
            <w:r w:rsidRPr="00821570">
              <w:rPr>
                <w:sz w:val="20"/>
                <w:lang w:val="el-GR"/>
              </w:rPr>
              <w:t>Η επιχείρηση δεν είναι προβληματική σύμφωνα με τα οριζόμενα στο άρθρο 2 σημείο 18 του Κανονισμού ΕΕ 651/2014,</w:t>
            </w:r>
          </w:p>
          <w:p w:rsidR="00821570" w:rsidRPr="00821570" w:rsidRDefault="00821570" w:rsidP="00821570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</w:tabs>
              <w:spacing w:before="58"/>
              <w:ind w:right="97"/>
              <w:jc w:val="both"/>
              <w:rPr>
                <w:sz w:val="20"/>
                <w:lang w:val="el-GR"/>
              </w:rPr>
            </w:pPr>
            <w:r w:rsidRPr="00821570">
              <w:rPr>
                <w:sz w:val="20"/>
                <w:lang w:val="el-GR"/>
              </w:rPr>
              <w:t>Η επιχείρηση δεν έχει λάβει ενίσχυση διάσωσης ή αναδιάρθρωσης,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</w:t>
            </w:r>
            <w:r w:rsidRPr="00821570">
              <w:rPr>
                <w:spacing w:val="-4"/>
                <w:sz w:val="20"/>
                <w:lang w:val="el-GR"/>
              </w:rPr>
              <w:t xml:space="preserve"> </w:t>
            </w:r>
            <w:r w:rsidRPr="00821570">
              <w:rPr>
                <w:sz w:val="20"/>
                <w:lang w:val="el-GR"/>
              </w:rPr>
              <w:t>ολοκληρωθεί.</w:t>
            </w:r>
          </w:p>
          <w:p w:rsidR="00821570" w:rsidRPr="00821570" w:rsidRDefault="00821570" w:rsidP="00821570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</w:tabs>
              <w:spacing w:before="64"/>
              <w:ind w:right="95"/>
              <w:jc w:val="both"/>
              <w:rPr>
                <w:sz w:val="20"/>
                <w:lang w:val="el-GR"/>
              </w:rPr>
            </w:pPr>
            <w:r w:rsidRPr="00821570">
              <w:rPr>
                <w:sz w:val="20"/>
                <w:lang w:val="el-GR"/>
              </w:rPr>
              <w:t>Δεν εκκρεμεί εις βάρος της επιχείρησης διαδικασία ανάκτησης παράνομης κρατικής ενίσχυσης κατόπιν απόφασης της</w:t>
            </w:r>
            <w:r w:rsidRPr="00821570">
              <w:rPr>
                <w:spacing w:val="-4"/>
                <w:sz w:val="20"/>
                <w:lang w:val="el-GR"/>
              </w:rPr>
              <w:t xml:space="preserve"> </w:t>
            </w:r>
            <w:r w:rsidRPr="00821570">
              <w:rPr>
                <w:sz w:val="20"/>
                <w:lang w:val="el-GR"/>
              </w:rPr>
              <w:t>Ε.Ε..</w:t>
            </w:r>
          </w:p>
          <w:p w:rsidR="00821570" w:rsidRDefault="00821570" w:rsidP="00821570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</w:tabs>
              <w:spacing w:before="58"/>
              <w:ind w:right="92"/>
              <w:jc w:val="both"/>
              <w:rPr>
                <w:sz w:val="20"/>
              </w:rPr>
            </w:pPr>
            <w:r w:rsidRPr="00821570">
              <w:rPr>
                <w:sz w:val="20"/>
                <w:lang w:val="el-GR"/>
              </w:rPr>
              <w:t xml:space="preserve">Σε περίπτωση έγκρισης της χρηματοδότησής </w:t>
            </w:r>
            <w:r w:rsidRPr="00821570">
              <w:rPr>
                <w:spacing w:val="-3"/>
                <w:sz w:val="20"/>
                <w:lang w:val="el-GR"/>
              </w:rPr>
              <w:t xml:space="preserve">του </w:t>
            </w:r>
            <w:r w:rsidRPr="00821570">
              <w:rPr>
                <w:sz w:val="20"/>
                <w:lang w:val="el-GR"/>
              </w:rPr>
              <w:t xml:space="preserve">ο Δικαιούχος συμφωνεί </w:t>
            </w:r>
            <w:r w:rsidRPr="00821570">
              <w:rPr>
                <w:spacing w:val="-3"/>
                <w:sz w:val="20"/>
                <w:lang w:val="el-GR"/>
              </w:rPr>
              <w:t xml:space="preserve">στη </w:t>
            </w:r>
            <w:r w:rsidRPr="00821570">
              <w:rPr>
                <w:sz w:val="20"/>
                <w:lang w:val="el-GR"/>
              </w:rPr>
              <w:t xml:space="preserve">δημοσίευση της επωνυμίας της επιχείρησης, του τίτλου της πράξης και του ποσού της δημόσιας χρηματοδότησης στον κατάλογο των δικαιούχων  που δημοσιεύεται ηλεκτρονικά ή με άλλο τρόπο, σύμφωνα με το άρθρο 7 παράγραφος 2 στοιχείο δ του Κανονισμού (ΕΚ) </w:t>
            </w:r>
            <w:proofErr w:type="spellStart"/>
            <w:r w:rsidRPr="00821570">
              <w:rPr>
                <w:sz w:val="20"/>
                <w:lang w:val="el-GR"/>
              </w:rPr>
              <w:t>αριθμ</w:t>
            </w:r>
            <w:proofErr w:type="spellEnd"/>
            <w:r w:rsidRPr="00821570">
              <w:rPr>
                <w:sz w:val="20"/>
                <w:lang w:val="el-GR"/>
              </w:rPr>
              <w:t>.</w:t>
            </w:r>
            <w:r w:rsidRPr="00821570">
              <w:rPr>
                <w:spacing w:val="-3"/>
                <w:sz w:val="20"/>
                <w:lang w:val="el-GR"/>
              </w:rPr>
              <w:t xml:space="preserve"> </w:t>
            </w:r>
            <w:r>
              <w:rPr>
                <w:sz w:val="20"/>
              </w:rPr>
              <w:t>1828/2006.</w:t>
            </w:r>
          </w:p>
          <w:p w:rsidR="00821570" w:rsidRPr="00821570" w:rsidRDefault="00821570" w:rsidP="00821570">
            <w:pPr>
              <w:pStyle w:val="TableParagraph"/>
              <w:numPr>
                <w:ilvl w:val="0"/>
                <w:numId w:val="3"/>
              </w:numPr>
              <w:tabs>
                <w:tab w:val="left" w:pos="466"/>
              </w:tabs>
              <w:spacing w:before="60" w:line="240" w:lineRule="atLeast"/>
              <w:ind w:right="92"/>
              <w:jc w:val="both"/>
              <w:rPr>
                <w:sz w:val="20"/>
                <w:lang w:val="el-GR"/>
              </w:rPr>
            </w:pPr>
            <w:r w:rsidRPr="00821570">
              <w:rPr>
                <w:sz w:val="20"/>
                <w:lang w:val="el-GR"/>
              </w:rPr>
              <w:t xml:space="preserve">Για τους λόγους του άρθ. 39, παρ. 1, του </w:t>
            </w:r>
            <w:r w:rsidRPr="00821570">
              <w:rPr>
                <w:spacing w:val="-3"/>
                <w:sz w:val="20"/>
                <w:lang w:val="el-GR"/>
              </w:rPr>
              <w:t xml:space="preserve">Ν. 4488/2017, </w:t>
            </w:r>
            <w:r w:rsidRPr="00821570">
              <w:rPr>
                <w:sz w:val="20"/>
                <w:lang w:val="el-GR"/>
              </w:rPr>
              <w:t xml:space="preserve">δεν έχουν επιβληθεί πρόστιμα </w:t>
            </w:r>
            <w:r w:rsidRPr="00821570">
              <w:rPr>
                <w:spacing w:val="2"/>
                <w:sz w:val="20"/>
                <w:lang w:val="el-GR"/>
              </w:rPr>
              <w:t xml:space="preserve">που </w:t>
            </w:r>
            <w:r w:rsidRPr="00821570">
              <w:rPr>
                <w:sz w:val="20"/>
                <w:lang w:val="el-GR"/>
              </w:rPr>
              <w:t xml:space="preserve">έχουν αποκτήσει τελεσίδικη &amp; δεσμευτική ισχύ, για παραβάσεις εργατικής νομοθεσίας </w:t>
            </w:r>
            <w:r w:rsidRPr="00821570">
              <w:rPr>
                <w:spacing w:val="-3"/>
                <w:sz w:val="20"/>
                <w:lang w:val="el-GR"/>
              </w:rPr>
              <w:t>κι</w:t>
            </w:r>
            <w:r w:rsidRPr="00821570">
              <w:rPr>
                <w:spacing w:val="-11"/>
                <w:sz w:val="20"/>
                <w:lang w:val="el-GR"/>
              </w:rPr>
              <w:t xml:space="preserve"> </w:t>
            </w:r>
            <w:r w:rsidRPr="00821570">
              <w:rPr>
                <w:sz w:val="20"/>
                <w:lang w:val="el-GR"/>
              </w:rPr>
              <w:t>ειδικότερα:</w:t>
            </w:r>
          </w:p>
        </w:tc>
      </w:tr>
    </w:tbl>
    <w:p w:rsidR="00821570" w:rsidRDefault="00821570" w:rsidP="00821570">
      <w:pPr>
        <w:spacing w:line="240" w:lineRule="atLeast"/>
        <w:jc w:val="both"/>
        <w:rPr>
          <w:sz w:val="20"/>
        </w:rPr>
        <w:sectPr w:rsidR="00821570">
          <w:pgSz w:w="11910" w:h="16840"/>
          <w:pgMar w:top="580" w:right="0" w:bottom="1800" w:left="900" w:header="0" w:footer="1523" w:gutter="0"/>
          <w:cols w:space="720"/>
        </w:sectPr>
      </w:pPr>
    </w:p>
    <w:p w:rsidR="00821570" w:rsidRDefault="00821570" w:rsidP="00821570">
      <w:pPr>
        <w:pStyle w:val="a4"/>
        <w:numPr>
          <w:ilvl w:val="1"/>
          <w:numId w:val="4"/>
        </w:numPr>
        <w:tabs>
          <w:tab w:val="left" w:pos="873"/>
        </w:tabs>
        <w:spacing w:before="70"/>
        <w:ind w:hanging="357"/>
        <w:rPr>
          <w:sz w:val="20"/>
        </w:rPr>
      </w:pPr>
      <w:r>
        <w:rPr>
          <w:noProof/>
          <w:lang w:bidi="ar-SA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6FD836F" wp14:editId="46A7DAD1">
                <wp:simplePos x="0" y="0"/>
                <wp:positionH relativeFrom="page">
                  <wp:posOffset>826135</wp:posOffset>
                </wp:positionH>
                <wp:positionV relativeFrom="paragraph">
                  <wp:posOffset>635</wp:posOffset>
                </wp:positionV>
                <wp:extent cx="6504305" cy="7064375"/>
                <wp:effectExtent l="0" t="0" r="0" b="0"/>
                <wp:wrapNone/>
                <wp:docPr id="2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4305" cy="7064375"/>
                          <a:chOff x="1301" y="1"/>
                          <a:chExt cx="10243" cy="11125"/>
                        </a:xfrm>
                      </wpg:grpSpPr>
                      <wps:wsp>
                        <wps:cNvPr id="26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301" y="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311" y="6"/>
                            <a:ext cx="1022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1534" y="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306" y="10"/>
                            <a:ext cx="0" cy="1110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301" y="1111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311" y="11121"/>
                            <a:ext cx="1022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1539" y="10"/>
                            <a:ext cx="0" cy="1110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1534" y="1111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94A398" id="Group 3" o:spid="_x0000_s1026" style="position:absolute;margin-left:65.05pt;margin-top:.05pt;width:512.15pt;height:556.25pt;z-index:-251656192;mso-position-horizontal-relative:page" coordorigin="1301,1" coordsize="10243,11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">
                <v:rect id="Rectangle 11" o:spid="_x0000_s1027" style="position:absolute;left:1301;width:1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bZMMYA&#10;AADbAAAADwAAAGRycy9kb3ducmV2LnhtbESPT2vCQBTE7wW/w/IK3uqmwYpN3YgWBC+C/w719sy+&#10;JiHZt+nuqmk/vVso9DjMzG+Y2bw3rbiS87VlBc+jBARxYXXNpYLjYfU0BeEDssbWMin4Jg/zfPAw&#10;w0zbG+/oug+liBD2GSqoQugyKX1RkUE/sh1x9D6tMxiidKXUDm8RblqZJslEGqw5LlTY0XtFRbO/&#10;GAXL1+nyazvmzc/ufKLTx7l5SV2i1PCxX7yBCNSH//Bfe60VpBP4/RJ/gM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bZMMYAAADbAAAADwAAAAAAAAAAAAAAAACYAgAAZHJz&#10;L2Rvd25yZXYueG1sUEsFBgAAAAAEAAQA9QAAAIsDAAAAAA==&#10;" fillcolor="black" stroked="f"/>
                <v:line id="Line 10" o:spid="_x0000_s1028" style="position:absolute;visibility:visible;mso-wrap-style:square" from="1311,6" to="11534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Wt2sAAAADbAAAADwAAAGRycy9kb3ducmV2LnhtbERPz2vCMBS+D/wfwhO8zVQPc1SjqKAO&#10;epoKenwkz6bYvJQma+t/vxwGO358v1ebwdWiozZUnhXMphkIYu1NxaWC6+Xw/gkiRGSDtWdS8KIA&#10;m/XobYW58T1/U3eOpUghHHJUYGNscimDtuQwTH1DnLiHbx3GBNtSmhb7FO5qOc+yD+mw4tRgsaG9&#10;Jf08/zgF3am4d8XCoz7dip3Vh2O16I9KTcbDdgki0hD/xX/uL6NgnsamL+kHyPU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NVrdrAAAAA2wAAAA8AAAAAAAAAAAAAAAAA&#10;oQIAAGRycy9kb3ducmV2LnhtbFBLBQYAAAAABAAEAPkAAACOAwAAAAA=&#10;" strokeweight=".48pt"/>
                <v:rect id="Rectangle 9" o:spid="_x0000_s1029" style="position:absolute;left:11534;width:1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pyAsMA&#10;AADbAAAADwAAAGRycy9kb3ducmV2LnhtbERPz2vCMBS+C/sfwhvspumcDu0aZQ4EL4K6HfT22ry1&#10;xealS6JW/3pzEHb8+H5n88404kzO15YVvA4SEMSF1TWXCn6+l/0JCB+QNTaWScGVPMxnT70MU20v&#10;vKXzLpQihrBPUUEVQptK6YuKDPqBbYkj92udwRChK6V2eInhppHDJHmXBmuODRW29FVRcdydjILF&#10;dLL424x4fdvmBzrs8+N46BKlXp67zw8QgbrwL364V1rBW1wf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hpyAsMAAADbAAAADwAAAAAAAAAAAAAAAACYAgAAZHJzL2Rv&#10;d25yZXYueG1sUEsFBgAAAAAEAAQA9QAAAIgDAAAAAA==&#10;" fillcolor="black" stroked="f"/>
                <v:line id="Line 8" o:spid="_x0000_s1030" style="position:absolute;visibility:visible;mso-wrap-style:square" from="1306,10" to="1306,111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2QM7cQAAADbAAAADwAAAGRycy9kb3ducmV2LnhtbESPzWrDMBCE74G8g9hCb4ncFJLgRglN&#10;ID/gU51Ae1ykrWVqrYyl2O7bV4VCj8PMfMNsdqNrRE9dqD0reJpnIIi1NzVXCm7X42wNIkRkg41n&#10;UvBNAXbb6WSDufEDv1FfxkokCIccFdgY21zKoC05DHPfEifv03cOY5JdJU2HQ4K7Ri6ybCkd1pwW&#10;LLZ0sKS/yrtT0J+Lj75YedTn92Jv9fFUr4aTUo8P4+sLiEhj/A//tS9GwfMCfr+kH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ZAztxAAAANsAAAAPAAAAAAAAAAAA&#10;AAAAAKECAABkcnMvZG93bnJldi54bWxQSwUGAAAAAAQABAD5AAAAkgMAAAAA&#10;" strokeweight=".48pt"/>
                <v:rect id="Rectangle 7" o:spid="_x0000_s1031" style="position:absolute;left:1301;top:11116;width:1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F0AcYA&#10;AADbAAAADwAAAGRycy9kb3ducmV2LnhtbESPS2vDMBCE74X+B7GF3Bq5eZTEtRKaQKGXQl6H5Lax&#10;traJtXIk1XH766NAoMdhZr5hsnlnatGS85VlBS/9BARxbnXFhYLd9uN5AsIHZI21ZVLwSx7ms8eH&#10;DFNtL7ymdhMKESHsU1RQhtCkUvq8JIO+bxvi6H1bZzBE6QqpHV4i3NRykCSv0mDFcaHEhpYl5afN&#10;j1GwmE4W59WIv/7WxwMd9sfTeOASpXpP3fsbiEBd+A/f259awXAEty/xB8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F0AcYAAADbAAAADwAAAAAAAAAAAAAAAACYAgAAZHJz&#10;L2Rvd25yZXYueG1sUEsFBgAAAAAEAAQA9QAAAIsDAAAAAA==&#10;" fillcolor="black" stroked="f"/>
                <v:line id="Line 6" o:spid="_x0000_s1032" style="position:absolute;visibility:visible;mso-wrap-style:square" from="1311,11121" to="11534,11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8K7sMAAADbAAAADwAAAGRycy9kb3ducmV2LnhtbESPQWsCMRSE7wX/Q3iF3mq2FlRWo1RB&#10;LeypKujxkTw3Szcvyybd3f77RhB6HGbmG2a5HlwtOmpD5VnB2zgDQay9qbhUcD7tXucgQkQ2WHsm&#10;Bb8UYL0aPS0xN77nL+qOsRQJwiFHBTbGJpcyaEsOw9g3xMm7+dZhTLItpWmxT3BXy0mWTaXDitOC&#10;xYa2lvT38ccp6A7FtStmHvXhUmys3u2rWb9X6uV5+FiAiDTE//Cj/WkUvE/h/iX9AL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hfCu7DAAAA2wAAAA8AAAAAAAAAAAAA&#10;AAAAoQIAAGRycy9kb3ducmV2LnhtbFBLBQYAAAAABAAEAPkAAACRAwAAAAA=&#10;" strokeweight=".48pt"/>
                <v:line id="Line 5" o:spid="_x0000_s1033" style="position:absolute;visibility:visible;mso-wrap-style:square" from="11539,10" to="11539,111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w7B8AAAADbAAAADwAAAGRycy9kb3ducmV2LnhtbERPz2vCMBS+D/wfwhO8zdQNplSj6EAd&#10;9DQV9PhInk2xeSlN1tb/fjkMdvz4fq82g6tFR22oPCuYTTMQxNqbiksFl/P+dQEiRGSDtWdS8KQA&#10;m/XoZYW58T1/U3eKpUghHHJUYGNscimDtuQwTH1DnLi7bx3GBNtSmhb7FO5q+ZZlH9JhxanBYkOf&#10;lvTj9OMUdMfi1hVzj/p4LXZW7w/VvD8oNRkP2yWISEP8F/+5v4yC9zQ2fUk/QK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aMOwfAAAAA2wAAAA8AAAAAAAAAAAAAAAAA&#10;oQIAAGRycy9kb3ducmV2LnhtbFBLBQYAAAAABAAEAPkAAACOAwAAAAA=&#10;" strokeweight=".48pt"/>
                <v:rect id="Rectangle 4" o:spid="_x0000_s1034" style="position:absolute;left:11534;top:11116;width:1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wBf8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6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cAX/BAAAA2wAAAA8AAAAAAAAAAAAAAAAAmAIAAGRycy9kb3du&#10;cmV2LnhtbFBLBQYAAAAABAAEAPUAAACGAwAAAAA=&#10;" fillcolor="black" stroked="f"/>
                <w10:wrap anchorx="page"/>
              </v:group>
            </w:pict>
          </mc:Fallback>
        </mc:AlternateContent>
      </w:r>
      <w:r>
        <w:rPr>
          <w:sz w:val="20"/>
        </w:rPr>
        <w:t>Παράβαση «υψηλής» ή «πολύ υψηλής» σοβαρότητας (3 πρόστιμα/ 3</w:t>
      </w:r>
      <w:r>
        <w:rPr>
          <w:spacing w:val="-10"/>
          <w:sz w:val="20"/>
        </w:rPr>
        <w:t xml:space="preserve"> </w:t>
      </w:r>
      <w:r>
        <w:rPr>
          <w:sz w:val="20"/>
        </w:rPr>
        <w:t>έλεγχοι),</w:t>
      </w:r>
    </w:p>
    <w:p w:rsidR="00821570" w:rsidRDefault="00821570" w:rsidP="00821570">
      <w:pPr>
        <w:pStyle w:val="a4"/>
        <w:numPr>
          <w:ilvl w:val="1"/>
          <w:numId w:val="4"/>
        </w:numPr>
        <w:tabs>
          <w:tab w:val="left" w:pos="873"/>
        </w:tabs>
        <w:spacing w:before="1"/>
        <w:ind w:hanging="357"/>
        <w:rPr>
          <w:sz w:val="20"/>
        </w:rPr>
      </w:pPr>
      <w:r>
        <w:rPr>
          <w:sz w:val="20"/>
        </w:rPr>
        <w:t>Αδήλωτη εργασία (2 πρόστιμα/ 2</w:t>
      </w:r>
      <w:r>
        <w:rPr>
          <w:spacing w:val="-6"/>
          <w:sz w:val="20"/>
        </w:rPr>
        <w:t xml:space="preserve"> </w:t>
      </w:r>
      <w:r>
        <w:rPr>
          <w:sz w:val="20"/>
        </w:rPr>
        <w:t>έλεγχοι),</w:t>
      </w:r>
    </w:p>
    <w:p w:rsidR="00821570" w:rsidRDefault="00821570" w:rsidP="00821570">
      <w:pPr>
        <w:pStyle w:val="a4"/>
        <w:numPr>
          <w:ilvl w:val="0"/>
          <w:numId w:val="2"/>
        </w:numPr>
        <w:tabs>
          <w:tab w:val="left" w:pos="921"/>
        </w:tabs>
        <w:spacing w:before="62"/>
        <w:ind w:right="472" w:hanging="356"/>
        <w:rPr>
          <w:sz w:val="20"/>
        </w:rPr>
      </w:pPr>
      <w:r>
        <w:tab/>
      </w:r>
      <w:r>
        <w:rPr>
          <w:sz w:val="20"/>
        </w:rPr>
        <w:t xml:space="preserve">(Μόνο για οργανισμούς έρευνας και διάδοσης γνώσεων καθώς και Λοιπούς Φορείς </w:t>
      </w:r>
      <w:r>
        <w:rPr>
          <w:spacing w:val="-3"/>
          <w:sz w:val="20"/>
        </w:rPr>
        <w:t xml:space="preserve">που </w:t>
      </w:r>
      <w:r>
        <w:rPr>
          <w:sz w:val="20"/>
        </w:rPr>
        <w:t xml:space="preserve">αντιμετωπίζονται ως </w:t>
      </w:r>
      <w:r>
        <w:rPr>
          <w:b/>
          <w:sz w:val="20"/>
        </w:rPr>
        <w:t xml:space="preserve">Οργανισμοί έρευνας και διάδοσης γνώσεων </w:t>
      </w:r>
      <w:r>
        <w:rPr>
          <w:spacing w:val="-3"/>
          <w:sz w:val="20"/>
        </w:rPr>
        <w:t xml:space="preserve">που </w:t>
      </w:r>
      <w:r>
        <w:rPr>
          <w:sz w:val="20"/>
        </w:rPr>
        <w:t xml:space="preserve">χρηματοδοτούνται ως </w:t>
      </w:r>
      <w:r>
        <w:rPr>
          <w:spacing w:val="-3"/>
          <w:sz w:val="20"/>
        </w:rPr>
        <w:t xml:space="preserve">μη </w:t>
      </w:r>
      <w:r>
        <w:rPr>
          <w:sz w:val="20"/>
        </w:rPr>
        <w:t xml:space="preserve">κρατική ενίσχυση, σε περιπτώσεις συνεργασίας με επιχειρήσεις) Θα τηρούνται </w:t>
      </w:r>
      <w:r>
        <w:rPr>
          <w:spacing w:val="-3"/>
          <w:sz w:val="20"/>
        </w:rPr>
        <w:t xml:space="preserve">οι </w:t>
      </w:r>
      <w:r>
        <w:rPr>
          <w:sz w:val="20"/>
        </w:rPr>
        <w:t xml:space="preserve">προϋποθέσεις </w:t>
      </w:r>
      <w:r>
        <w:rPr>
          <w:spacing w:val="-3"/>
          <w:sz w:val="20"/>
        </w:rPr>
        <w:t xml:space="preserve">του </w:t>
      </w:r>
      <w:r>
        <w:rPr>
          <w:sz w:val="20"/>
        </w:rPr>
        <w:t xml:space="preserve">σημείου 2.2.2 της Ανακοίνωσης της Ευρωπαϊκής Επιτροπής «Πλαίσιο σχετικά με τις κρατικές ενισχύσεις </w:t>
      </w:r>
      <w:r>
        <w:rPr>
          <w:spacing w:val="-3"/>
          <w:sz w:val="20"/>
        </w:rPr>
        <w:t xml:space="preserve">για </w:t>
      </w:r>
      <w:r>
        <w:rPr>
          <w:sz w:val="20"/>
        </w:rPr>
        <w:t xml:space="preserve">την έρευνα και ανάπτυξη και την καινοτομία» (2014/C 198/01) και </w:t>
      </w:r>
      <w:r>
        <w:rPr>
          <w:spacing w:val="-3"/>
          <w:sz w:val="20"/>
        </w:rPr>
        <w:t xml:space="preserve">δεν </w:t>
      </w:r>
      <w:r>
        <w:rPr>
          <w:sz w:val="20"/>
        </w:rPr>
        <w:t xml:space="preserve">θα χορηγείται έμμεση κρατική ενίσχυση στις συμμετέχουσες στο συγκεκριμένο συνεργατικό </w:t>
      </w:r>
      <w:r>
        <w:rPr>
          <w:spacing w:val="-3"/>
          <w:sz w:val="20"/>
        </w:rPr>
        <w:t xml:space="preserve">σχήμα </w:t>
      </w:r>
      <w:r>
        <w:rPr>
          <w:sz w:val="20"/>
        </w:rPr>
        <w:t>επιχειρήσεις λόγω ευνοϊκών όρων της</w:t>
      </w:r>
      <w:r>
        <w:rPr>
          <w:spacing w:val="-2"/>
          <w:sz w:val="20"/>
        </w:rPr>
        <w:t xml:space="preserve"> </w:t>
      </w:r>
      <w:r>
        <w:rPr>
          <w:sz w:val="20"/>
        </w:rPr>
        <w:t>συνεργασίας.</w:t>
      </w:r>
    </w:p>
    <w:p w:rsidR="00821570" w:rsidRDefault="00821570" w:rsidP="00821570">
      <w:pPr>
        <w:pStyle w:val="a4"/>
        <w:numPr>
          <w:ilvl w:val="0"/>
          <w:numId w:val="2"/>
        </w:numPr>
        <w:tabs>
          <w:tab w:val="left" w:pos="873"/>
        </w:tabs>
        <w:spacing w:before="61"/>
        <w:ind w:right="478" w:hanging="356"/>
        <w:rPr>
          <w:sz w:val="20"/>
        </w:rPr>
      </w:pPr>
      <w:r>
        <w:rPr>
          <w:sz w:val="20"/>
        </w:rPr>
        <w:t xml:space="preserve">(Μόνο για οργανισμούς έρευνας και διάδοσης γνώσεων καθώς και Λοιπούς Φορείς που αντιμετωπίζονται ως </w:t>
      </w:r>
      <w:r>
        <w:rPr>
          <w:b/>
          <w:sz w:val="20"/>
        </w:rPr>
        <w:t xml:space="preserve">Οργανισμοί έρευνας και διάδοσης γνώσεων </w:t>
      </w:r>
      <w:r>
        <w:rPr>
          <w:spacing w:val="-3"/>
          <w:sz w:val="20"/>
        </w:rPr>
        <w:t xml:space="preserve">που </w:t>
      </w:r>
      <w:r>
        <w:rPr>
          <w:sz w:val="20"/>
        </w:rPr>
        <w:t xml:space="preserve">χρηματοδοτούνται ως </w:t>
      </w:r>
      <w:r>
        <w:rPr>
          <w:spacing w:val="-3"/>
          <w:sz w:val="20"/>
        </w:rPr>
        <w:t xml:space="preserve">μη </w:t>
      </w:r>
      <w:r>
        <w:rPr>
          <w:sz w:val="20"/>
        </w:rPr>
        <w:t xml:space="preserve">κρατική ενίσχυση, σε περιπτώσεις συνεργασίας με επιχειρήσεις) Το σύνολο των τυχόν κερδών από τις δραστηριότητες μεταφοράς γνώσης </w:t>
      </w:r>
      <w:r>
        <w:rPr>
          <w:spacing w:val="-4"/>
          <w:sz w:val="20"/>
        </w:rPr>
        <w:t xml:space="preserve">θα </w:t>
      </w:r>
      <w:proofErr w:type="spellStart"/>
      <w:r>
        <w:rPr>
          <w:sz w:val="20"/>
        </w:rPr>
        <w:t>επανεπενδυθεί</w:t>
      </w:r>
      <w:proofErr w:type="spellEnd"/>
      <w:r>
        <w:rPr>
          <w:sz w:val="20"/>
        </w:rPr>
        <w:t xml:space="preserve"> στις κύριες δραστηριότητες του φορέα </w:t>
      </w:r>
      <w:r>
        <w:rPr>
          <w:spacing w:val="-3"/>
          <w:sz w:val="20"/>
        </w:rPr>
        <w:t xml:space="preserve">οι </w:t>
      </w:r>
      <w:r>
        <w:rPr>
          <w:sz w:val="20"/>
        </w:rPr>
        <w:t>οποίες είναι μη</w:t>
      </w:r>
      <w:r>
        <w:rPr>
          <w:spacing w:val="-5"/>
          <w:sz w:val="20"/>
        </w:rPr>
        <w:t xml:space="preserve"> </w:t>
      </w:r>
      <w:r>
        <w:rPr>
          <w:sz w:val="20"/>
        </w:rPr>
        <w:t>οικονομικές.</w:t>
      </w:r>
    </w:p>
    <w:p w:rsidR="00821570" w:rsidRDefault="00821570" w:rsidP="00821570">
      <w:pPr>
        <w:pStyle w:val="a4"/>
        <w:numPr>
          <w:ilvl w:val="0"/>
          <w:numId w:val="2"/>
        </w:numPr>
        <w:tabs>
          <w:tab w:val="left" w:pos="873"/>
        </w:tabs>
        <w:spacing w:before="59"/>
        <w:ind w:right="477" w:hanging="356"/>
        <w:rPr>
          <w:sz w:val="20"/>
        </w:rPr>
      </w:pPr>
      <w:r>
        <w:rPr>
          <w:sz w:val="20"/>
        </w:rPr>
        <w:t xml:space="preserve">Σε περίπτωση έγκρισης της χρηματοδότησης του έργου </w:t>
      </w:r>
      <w:r>
        <w:rPr>
          <w:spacing w:val="-4"/>
          <w:sz w:val="20"/>
        </w:rPr>
        <w:t xml:space="preserve">θα </w:t>
      </w:r>
      <w:r>
        <w:rPr>
          <w:sz w:val="20"/>
        </w:rPr>
        <w:t xml:space="preserve">προσκομιστεί το Συμφωνητικό Συνεργασίας μεταξύ </w:t>
      </w:r>
      <w:r>
        <w:rPr>
          <w:spacing w:val="-3"/>
          <w:sz w:val="20"/>
        </w:rPr>
        <w:t xml:space="preserve">των </w:t>
      </w:r>
      <w:r>
        <w:rPr>
          <w:sz w:val="20"/>
        </w:rPr>
        <w:t xml:space="preserve">εταίρων </w:t>
      </w:r>
      <w:r>
        <w:rPr>
          <w:spacing w:val="-3"/>
          <w:sz w:val="20"/>
        </w:rPr>
        <w:t xml:space="preserve">του </w:t>
      </w:r>
      <w:r>
        <w:rPr>
          <w:sz w:val="20"/>
        </w:rPr>
        <w:t xml:space="preserve">έργου (εφόσον απαιτείται) αμέσως </w:t>
      </w:r>
      <w:r>
        <w:rPr>
          <w:spacing w:val="-3"/>
          <w:sz w:val="20"/>
        </w:rPr>
        <w:t xml:space="preserve">μετά </w:t>
      </w:r>
      <w:r>
        <w:rPr>
          <w:sz w:val="20"/>
        </w:rPr>
        <w:t>την υπογραφή του και πάντως πριν την καταβολή της α΄ δόσης επιχορήγησης.</w:t>
      </w:r>
    </w:p>
    <w:p w:rsidR="00821570" w:rsidRDefault="00821570" w:rsidP="00821570">
      <w:pPr>
        <w:pStyle w:val="a4"/>
        <w:numPr>
          <w:ilvl w:val="0"/>
          <w:numId w:val="2"/>
        </w:numPr>
        <w:tabs>
          <w:tab w:val="left" w:pos="873"/>
        </w:tabs>
        <w:spacing w:before="59"/>
        <w:ind w:right="482" w:hanging="356"/>
        <w:rPr>
          <w:sz w:val="20"/>
        </w:rPr>
      </w:pPr>
      <w:r>
        <w:rPr>
          <w:sz w:val="20"/>
        </w:rPr>
        <w:t xml:space="preserve">Ο Δικαιούχος είναι ενημερωμένος και η πρόταση που υποβάλλει είναι εναρμονισμένη και υπακούει στους περιορισμούς και </w:t>
      </w:r>
      <w:proofErr w:type="spellStart"/>
      <w:r>
        <w:rPr>
          <w:sz w:val="20"/>
        </w:rPr>
        <w:t>πληρεί</w:t>
      </w:r>
      <w:proofErr w:type="spellEnd"/>
      <w:r>
        <w:rPr>
          <w:sz w:val="20"/>
        </w:rPr>
        <w:t xml:space="preserve"> όλες τις προϋποθέσεις του Καν. (Ε.Ε.)</w:t>
      </w:r>
      <w:r>
        <w:rPr>
          <w:spacing w:val="-11"/>
          <w:sz w:val="20"/>
        </w:rPr>
        <w:t xml:space="preserve"> </w:t>
      </w:r>
      <w:r>
        <w:rPr>
          <w:sz w:val="20"/>
        </w:rPr>
        <w:t>651/2014</w:t>
      </w:r>
    </w:p>
    <w:p w:rsidR="00821570" w:rsidRDefault="00821570" w:rsidP="00821570">
      <w:pPr>
        <w:pStyle w:val="a4"/>
        <w:numPr>
          <w:ilvl w:val="0"/>
          <w:numId w:val="2"/>
        </w:numPr>
        <w:tabs>
          <w:tab w:val="left" w:pos="873"/>
        </w:tabs>
        <w:spacing w:before="63"/>
        <w:ind w:right="479" w:hanging="356"/>
        <w:rPr>
          <w:sz w:val="20"/>
        </w:rPr>
      </w:pPr>
      <w:r>
        <w:rPr>
          <w:sz w:val="20"/>
        </w:rPr>
        <w:t xml:space="preserve">Η επιχείρηση διαθέτει ή δεσμεύεται </w:t>
      </w:r>
      <w:r>
        <w:rPr>
          <w:spacing w:val="-3"/>
          <w:sz w:val="20"/>
        </w:rPr>
        <w:t xml:space="preserve">ότι </w:t>
      </w:r>
      <w:r>
        <w:rPr>
          <w:sz w:val="20"/>
        </w:rPr>
        <w:t>θα μεριμνήσει για την ελαχιστοποίηση των εμποδίων πρόσβασης των ατόμων με Αναπηρία (</w:t>
      </w:r>
      <w:proofErr w:type="spellStart"/>
      <w:r>
        <w:rPr>
          <w:sz w:val="20"/>
        </w:rPr>
        <w:t>ΑμεΑ</w:t>
      </w:r>
      <w:proofErr w:type="spellEnd"/>
      <w:r>
        <w:rPr>
          <w:sz w:val="20"/>
        </w:rPr>
        <w:t xml:space="preserve">) στις εγκαταστάσεις αυτής υλοποιώντας τις απαραίτητες υποδομές πρόσβασης (προσδιορίζονται ανάλογα με το είδος της δράσης) μέχρι την ολοκλήρωση της επένδυσης. Ως υποδομές νοούνται οι κτιριακές υποδομές ή /και οι ηλεκτρονικές εφαρμογές </w:t>
      </w:r>
      <w:r>
        <w:rPr>
          <w:spacing w:val="-3"/>
          <w:sz w:val="20"/>
        </w:rPr>
        <w:t xml:space="preserve">που </w:t>
      </w:r>
      <w:r>
        <w:rPr>
          <w:sz w:val="20"/>
        </w:rPr>
        <w:t>απευθύνονται στο πελατειακό κοινό (π.χ. ιστοσελίδες και λοιπές ηλεκτρονικές εφαρμογές, όπως ηλεκτρονικά σημεία πληροφόρησης ή/και εξυπηρέτησης</w:t>
      </w:r>
      <w:r>
        <w:rPr>
          <w:spacing w:val="-17"/>
          <w:sz w:val="20"/>
        </w:rPr>
        <w:t xml:space="preserve"> </w:t>
      </w:r>
      <w:proofErr w:type="spellStart"/>
      <w:r>
        <w:rPr>
          <w:sz w:val="20"/>
        </w:rPr>
        <w:t>κ.λ.π</w:t>
      </w:r>
      <w:proofErr w:type="spellEnd"/>
      <w:r>
        <w:rPr>
          <w:sz w:val="20"/>
        </w:rPr>
        <w:t>.)</w:t>
      </w:r>
    </w:p>
    <w:p w:rsidR="00821570" w:rsidRDefault="00821570" w:rsidP="00821570">
      <w:pPr>
        <w:pStyle w:val="a4"/>
        <w:numPr>
          <w:ilvl w:val="0"/>
          <w:numId w:val="2"/>
        </w:numPr>
        <w:tabs>
          <w:tab w:val="left" w:pos="873"/>
        </w:tabs>
        <w:spacing w:before="61"/>
        <w:ind w:right="483" w:hanging="356"/>
        <w:rPr>
          <w:sz w:val="20"/>
        </w:rPr>
      </w:pPr>
      <w:r>
        <w:rPr>
          <w:sz w:val="20"/>
        </w:rPr>
        <w:t xml:space="preserve">Ο Δικαιούχος αποδέχεται οποιοδήποτε σχετικό έλεγχο για την εξακρίβωση </w:t>
      </w:r>
      <w:r>
        <w:rPr>
          <w:spacing w:val="-3"/>
          <w:sz w:val="20"/>
        </w:rPr>
        <w:t xml:space="preserve">των </w:t>
      </w:r>
      <w:r>
        <w:rPr>
          <w:sz w:val="20"/>
        </w:rPr>
        <w:t>δηλωθέντων από τις αρμόδιες εθνικές ή κοινοτικές</w:t>
      </w:r>
      <w:r>
        <w:rPr>
          <w:spacing w:val="-1"/>
          <w:sz w:val="20"/>
        </w:rPr>
        <w:t xml:space="preserve"> </w:t>
      </w:r>
      <w:r>
        <w:rPr>
          <w:sz w:val="20"/>
        </w:rPr>
        <w:t>αρχές.</w:t>
      </w:r>
    </w:p>
    <w:p w:rsidR="00821570" w:rsidRDefault="00821570" w:rsidP="00821570">
      <w:pPr>
        <w:pStyle w:val="a4"/>
        <w:numPr>
          <w:ilvl w:val="0"/>
          <w:numId w:val="2"/>
        </w:numPr>
        <w:tabs>
          <w:tab w:val="left" w:pos="873"/>
        </w:tabs>
        <w:spacing w:before="57"/>
        <w:ind w:right="471" w:hanging="356"/>
        <w:rPr>
          <w:sz w:val="20"/>
        </w:rPr>
      </w:pPr>
      <w:r>
        <w:rPr>
          <w:sz w:val="20"/>
        </w:rPr>
        <w:t xml:space="preserve">Ο Δικαιούχος αποδέχεται τη διασταύρωση των στοιχείων </w:t>
      </w:r>
      <w:r>
        <w:rPr>
          <w:spacing w:val="-3"/>
          <w:sz w:val="20"/>
        </w:rPr>
        <w:t xml:space="preserve">που </w:t>
      </w:r>
      <w:r>
        <w:rPr>
          <w:sz w:val="20"/>
        </w:rPr>
        <w:t xml:space="preserve">δηλώνονται στην πρόταση του επενδυτικού σχεδίου με τα στοιχεία </w:t>
      </w:r>
      <w:r>
        <w:rPr>
          <w:spacing w:val="-3"/>
          <w:sz w:val="20"/>
        </w:rPr>
        <w:t xml:space="preserve">που </w:t>
      </w:r>
      <w:r>
        <w:rPr>
          <w:sz w:val="20"/>
        </w:rPr>
        <w:t>παρέχονται από το πληροφοριακό σύστημα TAXIS και στα συστήματα των ασφαλιστικών οργανισμών.</w:t>
      </w:r>
    </w:p>
    <w:p w:rsidR="00821570" w:rsidRDefault="00821570" w:rsidP="00821570">
      <w:pPr>
        <w:pStyle w:val="a4"/>
        <w:numPr>
          <w:ilvl w:val="0"/>
          <w:numId w:val="2"/>
        </w:numPr>
        <w:tabs>
          <w:tab w:val="left" w:pos="873"/>
        </w:tabs>
        <w:spacing w:before="59"/>
        <w:ind w:right="473" w:hanging="356"/>
        <w:rPr>
          <w:sz w:val="20"/>
        </w:rPr>
      </w:pPr>
      <w:r>
        <w:rPr>
          <w:sz w:val="20"/>
        </w:rPr>
        <w:t xml:space="preserve">Ο Δικαιούχος αποδέχεται ότι τα μηνύματα </w:t>
      </w:r>
      <w:r>
        <w:rPr>
          <w:spacing w:val="-3"/>
          <w:sz w:val="20"/>
        </w:rPr>
        <w:t xml:space="preserve">που </w:t>
      </w:r>
      <w:r>
        <w:rPr>
          <w:spacing w:val="-4"/>
          <w:sz w:val="20"/>
        </w:rPr>
        <w:t xml:space="preserve">θα </w:t>
      </w:r>
      <w:r>
        <w:rPr>
          <w:sz w:val="20"/>
        </w:rPr>
        <w:t xml:space="preserve">αποστέλλονται μέσω ηλεκτρονικού ταχυδρομείου και ειδικότερα της διεύθυνσης email που έχει δηλωθεί στο έντυπο υποβολής προς τον ΕΦ/ΕΥΔ ΕΠ Περιφέρειας Κεντρικής Μακεδονίας και </w:t>
      </w:r>
      <w:r>
        <w:rPr>
          <w:spacing w:val="-3"/>
          <w:sz w:val="20"/>
        </w:rPr>
        <w:t xml:space="preserve">όσα </w:t>
      </w:r>
      <w:r>
        <w:rPr>
          <w:sz w:val="20"/>
        </w:rPr>
        <w:t>λαμβάνονται από αυτούς επέχουν θέση επίσημων</w:t>
      </w:r>
      <w:r>
        <w:rPr>
          <w:spacing w:val="11"/>
          <w:sz w:val="20"/>
        </w:rPr>
        <w:t xml:space="preserve"> </w:t>
      </w:r>
      <w:r>
        <w:rPr>
          <w:sz w:val="20"/>
        </w:rPr>
        <w:t>εγγράφων.</w:t>
      </w:r>
    </w:p>
    <w:p w:rsidR="00821570" w:rsidRDefault="00821570" w:rsidP="00821570">
      <w:pPr>
        <w:pStyle w:val="a4"/>
        <w:numPr>
          <w:ilvl w:val="0"/>
          <w:numId w:val="2"/>
        </w:numPr>
        <w:tabs>
          <w:tab w:val="left" w:pos="873"/>
        </w:tabs>
        <w:spacing w:before="64"/>
        <w:ind w:right="473" w:hanging="356"/>
        <w:rPr>
          <w:sz w:val="20"/>
        </w:rPr>
      </w:pPr>
      <w:r>
        <w:rPr>
          <w:sz w:val="20"/>
        </w:rPr>
        <w:t xml:space="preserve">Ο Δικαιούχος αποδέχεται ότι κατά την υλοποίηση </w:t>
      </w:r>
      <w:r>
        <w:rPr>
          <w:spacing w:val="-3"/>
          <w:sz w:val="20"/>
        </w:rPr>
        <w:t xml:space="preserve">του </w:t>
      </w:r>
      <w:r>
        <w:rPr>
          <w:sz w:val="20"/>
        </w:rPr>
        <w:t xml:space="preserve">έργου, η επικοινωνία με τον ΕΦ/ΕΥΔ ΕΠ Περιφέρειας Κεντρικής Μακεδονίας αναφορικά με την εξέλιξη και ολοκλήρωση </w:t>
      </w:r>
      <w:r>
        <w:rPr>
          <w:spacing w:val="-4"/>
          <w:sz w:val="20"/>
        </w:rPr>
        <w:t xml:space="preserve">της </w:t>
      </w:r>
      <w:r>
        <w:rPr>
          <w:sz w:val="20"/>
        </w:rPr>
        <w:t xml:space="preserve">πράξης (αιτήματα τροποποίησης, εκθέσεις προόδου και ολοκλήρωσης </w:t>
      </w:r>
      <w:proofErr w:type="spellStart"/>
      <w:r>
        <w:rPr>
          <w:sz w:val="20"/>
        </w:rPr>
        <w:t>κλπ</w:t>
      </w:r>
      <w:proofErr w:type="spellEnd"/>
      <w:r>
        <w:rPr>
          <w:sz w:val="20"/>
        </w:rPr>
        <w:t xml:space="preserve">) δύναται να γίνεται ηλεκτρονικά (on </w:t>
      </w:r>
      <w:proofErr w:type="spellStart"/>
      <w:r>
        <w:rPr>
          <w:sz w:val="20"/>
        </w:rPr>
        <w:t>screen</w:t>
      </w:r>
      <w:proofErr w:type="spellEnd"/>
      <w:r>
        <w:rPr>
          <w:sz w:val="20"/>
        </w:rPr>
        <w:t>) μέσω ηλεκτρονικών εντύπων, όπως αυτά θα καθοριστούν από τον ΕΦ/ΕΥΔ ΕΠ Περιφέρειας Κεντρικής</w:t>
      </w:r>
      <w:r>
        <w:rPr>
          <w:spacing w:val="-17"/>
          <w:sz w:val="20"/>
        </w:rPr>
        <w:t xml:space="preserve"> </w:t>
      </w:r>
      <w:r>
        <w:rPr>
          <w:sz w:val="20"/>
        </w:rPr>
        <w:t>Μακεδονίας</w:t>
      </w:r>
    </w:p>
    <w:p w:rsidR="00821570" w:rsidRDefault="00821570" w:rsidP="00821570">
      <w:pPr>
        <w:pStyle w:val="a4"/>
        <w:numPr>
          <w:ilvl w:val="0"/>
          <w:numId w:val="2"/>
        </w:numPr>
        <w:tabs>
          <w:tab w:val="left" w:pos="873"/>
        </w:tabs>
        <w:spacing w:before="59"/>
        <w:ind w:right="485" w:hanging="356"/>
        <w:rPr>
          <w:sz w:val="20"/>
        </w:rPr>
      </w:pPr>
      <w:r>
        <w:rPr>
          <w:sz w:val="20"/>
        </w:rPr>
        <w:t xml:space="preserve">Ο Δικαιούχος αποδέχεται </w:t>
      </w:r>
      <w:r>
        <w:rPr>
          <w:spacing w:val="-3"/>
          <w:sz w:val="20"/>
        </w:rPr>
        <w:t xml:space="preserve">ότι </w:t>
      </w:r>
      <w:r>
        <w:rPr>
          <w:sz w:val="20"/>
        </w:rPr>
        <w:t xml:space="preserve">σε περίπτωση διαπίστωσης ανακριβειών στη δήλωσή του, μετά την </w:t>
      </w:r>
      <w:r>
        <w:rPr>
          <w:spacing w:val="-2"/>
          <w:sz w:val="20"/>
        </w:rPr>
        <w:t xml:space="preserve">ένταξη </w:t>
      </w:r>
      <w:r>
        <w:rPr>
          <w:sz w:val="20"/>
        </w:rPr>
        <w:t xml:space="preserve">του έργου, το έργο </w:t>
      </w:r>
      <w:r>
        <w:rPr>
          <w:spacing w:val="-4"/>
          <w:sz w:val="20"/>
        </w:rPr>
        <w:t xml:space="preserve">θα </w:t>
      </w:r>
      <w:proofErr w:type="spellStart"/>
      <w:r>
        <w:rPr>
          <w:sz w:val="20"/>
        </w:rPr>
        <w:t>απενταχθεί</w:t>
      </w:r>
      <w:proofErr w:type="spellEnd"/>
      <w:r>
        <w:rPr>
          <w:sz w:val="20"/>
        </w:rPr>
        <w:t xml:space="preserve"> και θα κληθεί να επιστρέψει έντοκα τη </w:t>
      </w:r>
      <w:proofErr w:type="spellStart"/>
      <w:r>
        <w:rPr>
          <w:sz w:val="20"/>
        </w:rPr>
        <w:t>ληφθείσα</w:t>
      </w:r>
      <w:proofErr w:type="spellEnd"/>
      <w:r>
        <w:rPr>
          <w:sz w:val="20"/>
        </w:rPr>
        <w:t xml:space="preserve"> δημόσια</w:t>
      </w:r>
      <w:r>
        <w:rPr>
          <w:spacing w:val="3"/>
          <w:sz w:val="20"/>
        </w:rPr>
        <w:t xml:space="preserve"> </w:t>
      </w:r>
      <w:r>
        <w:rPr>
          <w:sz w:val="20"/>
        </w:rPr>
        <w:t>χρηματοδότηση.</w:t>
      </w:r>
    </w:p>
    <w:p w:rsidR="00821570" w:rsidRDefault="00821570" w:rsidP="00821570">
      <w:pPr>
        <w:pStyle w:val="a4"/>
        <w:numPr>
          <w:ilvl w:val="0"/>
          <w:numId w:val="2"/>
        </w:numPr>
        <w:tabs>
          <w:tab w:val="left" w:pos="873"/>
        </w:tabs>
        <w:spacing w:before="58" w:line="255" w:lineRule="exact"/>
        <w:ind w:hanging="357"/>
        <w:rPr>
          <w:sz w:val="20"/>
        </w:rPr>
      </w:pPr>
      <w:r>
        <w:rPr>
          <w:sz w:val="20"/>
        </w:rPr>
        <w:t>Ο Δικαιούχος έχει υποβάλλει μόνο μία πρόταση στην</w:t>
      </w:r>
      <w:r>
        <w:rPr>
          <w:spacing w:val="-6"/>
          <w:sz w:val="20"/>
        </w:rPr>
        <w:t xml:space="preserve"> </w:t>
      </w:r>
      <w:r>
        <w:rPr>
          <w:sz w:val="20"/>
        </w:rPr>
        <w:t>Πρόσκληση.</w:t>
      </w:r>
    </w:p>
    <w:p w:rsidR="00821570" w:rsidRDefault="00821570" w:rsidP="00821570">
      <w:pPr>
        <w:pStyle w:val="a4"/>
        <w:numPr>
          <w:ilvl w:val="0"/>
          <w:numId w:val="2"/>
        </w:numPr>
        <w:tabs>
          <w:tab w:val="left" w:pos="873"/>
        </w:tabs>
        <w:ind w:right="475" w:hanging="356"/>
        <w:rPr>
          <w:sz w:val="20"/>
        </w:rPr>
      </w:pPr>
      <w:r>
        <w:rPr>
          <w:sz w:val="20"/>
        </w:rPr>
        <w:t>Η επιχείρηση δεν εντάσσεται σε ήδη οργανωμένο ομοιόμορφο δίκτυο διανομής προϊόντων ή παροχής υπηρεσιών η οποία εκμεταλλεύεται κατόπιν σχετικών συμβάσεων άδειες εκμετάλλευσης δικαιωμάτων διανοητικής ιδιοκτησίας, που αφορούν συνήθως εμπορικά σήματα ή διακριτικούς τίτλους και τεχνογνωσία για την χρήση και τη διανομή αγαθών ή υπηρεσιών (</w:t>
      </w:r>
      <w:r>
        <w:rPr>
          <w:i/>
          <w:sz w:val="20"/>
        </w:rPr>
        <w:t xml:space="preserve">π.χ. </w:t>
      </w:r>
      <w:proofErr w:type="spellStart"/>
      <w:r>
        <w:rPr>
          <w:i/>
          <w:sz w:val="20"/>
        </w:rPr>
        <w:t>franchising</w:t>
      </w:r>
      <w:proofErr w:type="spellEnd"/>
      <w:r>
        <w:rPr>
          <w:i/>
          <w:sz w:val="20"/>
        </w:rPr>
        <w:t xml:space="preserve">, </w:t>
      </w:r>
      <w:proofErr w:type="spellStart"/>
      <w:r>
        <w:rPr>
          <w:i/>
          <w:sz w:val="20"/>
        </w:rPr>
        <w:t>shop</w:t>
      </w:r>
      <w:proofErr w:type="spellEnd"/>
      <w:r>
        <w:rPr>
          <w:i/>
          <w:sz w:val="20"/>
        </w:rPr>
        <w:t xml:space="preserve"> in </w:t>
      </w:r>
      <w:proofErr w:type="spellStart"/>
      <w:r>
        <w:rPr>
          <w:i/>
          <w:sz w:val="20"/>
        </w:rPr>
        <w:t>shop</w:t>
      </w:r>
      <w:proofErr w:type="spellEnd"/>
      <w:r>
        <w:rPr>
          <w:i/>
          <w:sz w:val="20"/>
        </w:rPr>
        <w:t>, δίκτυο πρακτόρευσης</w:t>
      </w:r>
      <w:r>
        <w:rPr>
          <w:sz w:val="20"/>
        </w:rPr>
        <w:t>), και λειτουργεί με μία από τις επιλέξιμες από το πρόγραμμα νομικές</w:t>
      </w:r>
      <w:r>
        <w:rPr>
          <w:spacing w:val="-5"/>
          <w:sz w:val="20"/>
        </w:rPr>
        <w:t xml:space="preserve"> </w:t>
      </w:r>
      <w:r>
        <w:rPr>
          <w:sz w:val="20"/>
        </w:rPr>
        <w:t>μορφές</w:t>
      </w:r>
    </w:p>
    <w:p w:rsidR="00821570" w:rsidRDefault="00821570" w:rsidP="00821570">
      <w:pPr>
        <w:pStyle w:val="a3"/>
        <w:spacing w:before="2"/>
        <w:rPr>
          <w:sz w:val="16"/>
        </w:rPr>
      </w:pPr>
    </w:p>
    <w:p w:rsidR="00821570" w:rsidRDefault="00821570" w:rsidP="00821570">
      <w:pPr>
        <w:tabs>
          <w:tab w:val="left" w:leader="dot" w:pos="1751"/>
        </w:tabs>
        <w:spacing w:before="61"/>
        <w:ind w:left="39"/>
        <w:jc w:val="center"/>
        <w:rPr>
          <w:sz w:val="20"/>
        </w:rPr>
      </w:pPr>
      <w:r>
        <w:rPr>
          <w:sz w:val="20"/>
        </w:rPr>
        <w:t>Ημερομηνία:</w:t>
      </w:r>
      <w:r>
        <w:rPr>
          <w:sz w:val="20"/>
        </w:rPr>
        <w:tab/>
      </w:r>
      <w:r>
        <w:rPr>
          <w:spacing w:val="-3"/>
          <w:sz w:val="20"/>
        </w:rPr>
        <w:t>20……</w:t>
      </w:r>
    </w:p>
    <w:p w:rsidR="00821570" w:rsidRDefault="00821570" w:rsidP="00821570">
      <w:pPr>
        <w:spacing w:before="1" w:line="242" w:lineRule="exact"/>
        <w:ind w:left="32"/>
        <w:jc w:val="center"/>
        <w:rPr>
          <w:sz w:val="20"/>
        </w:rPr>
      </w:pPr>
      <w:r>
        <w:rPr>
          <w:sz w:val="20"/>
        </w:rPr>
        <w:t>Για την επιχείρηση</w:t>
      </w:r>
    </w:p>
    <w:p w:rsidR="00821570" w:rsidRDefault="00821570" w:rsidP="00821570">
      <w:pPr>
        <w:spacing w:line="242" w:lineRule="exact"/>
        <w:ind w:left="37"/>
        <w:jc w:val="center"/>
        <w:rPr>
          <w:sz w:val="20"/>
        </w:rPr>
      </w:pPr>
      <w:r>
        <w:rPr>
          <w:sz w:val="20"/>
        </w:rPr>
        <w:t>Ο Νόμιμος Εκπρόσωπος</w:t>
      </w:r>
    </w:p>
    <w:p w:rsidR="00821570" w:rsidRDefault="00821570" w:rsidP="00821570">
      <w:pPr>
        <w:pStyle w:val="a3"/>
        <w:rPr>
          <w:sz w:val="20"/>
        </w:rPr>
      </w:pPr>
    </w:p>
    <w:p w:rsidR="00821570" w:rsidRDefault="00821570" w:rsidP="00821570">
      <w:pPr>
        <w:pStyle w:val="a3"/>
        <w:spacing w:before="1"/>
        <w:rPr>
          <w:sz w:val="20"/>
        </w:rPr>
      </w:pPr>
    </w:p>
    <w:p w:rsidR="00821570" w:rsidRDefault="00821570" w:rsidP="00821570">
      <w:pPr>
        <w:spacing w:before="1"/>
        <w:ind w:left="37"/>
        <w:jc w:val="center"/>
        <w:rPr>
          <w:sz w:val="20"/>
        </w:rPr>
      </w:pPr>
      <w:r>
        <w:rPr>
          <w:sz w:val="20"/>
        </w:rPr>
        <w:t>(σφραγίδα επιχείρησης, στοιχεία Νόμιμου εκπροσώπου, υπογραφή)</w:t>
      </w:r>
    </w:p>
    <w:p w:rsidR="00821570" w:rsidRDefault="00821570" w:rsidP="00821570">
      <w:pPr>
        <w:pStyle w:val="a3"/>
        <w:rPr>
          <w:sz w:val="20"/>
        </w:rPr>
      </w:pPr>
    </w:p>
    <w:p w:rsidR="00821570" w:rsidRDefault="00821570" w:rsidP="00821570">
      <w:pPr>
        <w:pStyle w:val="a3"/>
        <w:spacing w:before="4"/>
        <w:rPr>
          <w:sz w:val="19"/>
        </w:rPr>
      </w:pPr>
    </w:p>
    <w:p w:rsidR="00821570" w:rsidRDefault="00821570" w:rsidP="00821570">
      <w:pPr>
        <w:pStyle w:val="a4"/>
        <w:numPr>
          <w:ilvl w:val="0"/>
          <w:numId w:val="1"/>
        </w:numPr>
        <w:tabs>
          <w:tab w:val="left" w:pos="507"/>
        </w:tabs>
        <w:rPr>
          <w:sz w:val="20"/>
        </w:rPr>
      </w:pPr>
      <w:r>
        <w:rPr>
          <w:sz w:val="20"/>
        </w:rPr>
        <w:t xml:space="preserve">Αναγράφεται από τον ενδιαφερόμενο πολίτη ή </w:t>
      </w:r>
      <w:r>
        <w:rPr>
          <w:spacing w:val="-3"/>
          <w:sz w:val="20"/>
        </w:rPr>
        <w:t xml:space="preserve">Αρχή </w:t>
      </w:r>
      <w:r>
        <w:rPr>
          <w:sz w:val="20"/>
        </w:rPr>
        <w:t>ή η Υπηρεσία του δημόσιου τομέα, που απευθύνεται η</w:t>
      </w:r>
      <w:r>
        <w:rPr>
          <w:spacing w:val="-14"/>
          <w:sz w:val="20"/>
        </w:rPr>
        <w:t xml:space="preserve"> </w:t>
      </w:r>
      <w:r>
        <w:rPr>
          <w:sz w:val="20"/>
        </w:rPr>
        <w:t>αίτηση.</w:t>
      </w:r>
    </w:p>
    <w:p w:rsidR="00821570" w:rsidRDefault="00821570" w:rsidP="00821570">
      <w:pPr>
        <w:pStyle w:val="a4"/>
        <w:numPr>
          <w:ilvl w:val="0"/>
          <w:numId w:val="1"/>
        </w:numPr>
        <w:tabs>
          <w:tab w:val="left" w:pos="507"/>
        </w:tabs>
        <w:spacing w:before="121"/>
        <w:rPr>
          <w:sz w:val="20"/>
        </w:rPr>
      </w:pPr>
      <w:r>
        <w:rPr>
          <w:sz w:val="20"/>
        </w:rPr>
        <w:t>Αναγράφεται</w:t>
      </w:r>
      <w:r>
        <w:rPr>
          <w:spacing w:val="-1"/>
          <w:sz w:val="20"/>
        </w:rPr>
        <w:t xml:space="preserve"> </w:t>
      </w:r>
      <w:r>
        <w:rPr>
          <w:sz w:val="20"/>
        </w:rPr>
        <w:t>ολογράφως.</w:t>
      </w:r>
    </w:p>
    <w:p w:rsidR="00821570" w:rsidRDefault="00821570" w:rsidP="00821570">
      <w:pPr>
        <w:rPr>
          <w:sz w:val="20"/>
        </w:rPr>
        <w:sectPr w:rsidR="00821570">
          <w:pgSz w:w="11910" w:h="16840"/>
          <w:pgMar w:top="580" w:right="0" w:bottom="1800" w:left="900" w:header="0" w:footer="1523" w:gutter="0"/>
          <w:cols w:space="720"/>
        </w:sectPr>
      </w:pPr>
    </w:p>
    <w:p w:rsidR="00821570" w:rsidRDefault="00821570" w:rsidP="00821570">
      <w:pPr>
        <w:pStyle w:val="a4"/>
        <w:numPr>
          <w:ilvl w:val="0"/>
          <w:numId w:val="1"/>
        </w:numPr>
        <w:tabs>
          <w:tab w:val="left" w:pos="502"/>
        </w:tabs>
        <w:spacing w:before="43"/>
        <w:ind w:left="233" w:right="321" w:firstLine="0"/>
        <w:rPr>
          <w:sz w:val="20"/>
        </w:rPr>
      </w:pPr>
      <w:r>
        <w:rPr>
          <w:sz w:val="20"/>
        </w:rPr>
        <w:lastRenderedPageBreak/>
        <w:t xml:space="preserve">«Όποιος </w:t>
      </w:r>
      <w:r>
        <w:rPr>
          <w:spacing w:val="-3"/>
          <w:sz w:val="20"/>
        </w:rPr>
        <w:t xml:space="preserve">εν </w:t>
      </w:r>
      <w:r>
        <w:rPr>
          <w:sz w:val="20"/>
        </w:rPr>
        <w:t xml:space="preserve">γνώσει του δηλώνει ψευδή γεγονότα ή αρνείται ή αποκρύπτει τα αληθινά με έγγραφη υπεύθυνη δήλωση </w:t>
      </w:r>
      <w:r>
        <w:rPr>
          <w:spacing w:val="-3"/>
          <w:sz w:val="20"/>
        </w:rPr>
        <w:t xml:space="preserve">του </w:t>
      </w:r>
      <w:r>
        <w:rPr>
          <w:sz w:val="20"/>
        </w:rPr>
        <w:t>άρθρου</w:t>
      </w:r>
      <w:r>
        <w:rPr>
          <w:spacing w:val="-1"/>
          <w:sz w:val="20"/>
        </w:rPr>
        <w:t xml:space="preserve"> </w:t>
      </w:r>
      <w:r>
        <w:rPr>
          <w:sz w:val="20"/>
        </w:rPr>
        <w:t>8</w:t>
      </w:r>
      <w:r>
        <w:rPr>
          <w:spacing w:val="-2"/>
          <w:sz w:val="20"/>
        </w:rPr>
        <w:t xml:space="preserve"> </w:t>
      </w:r>
      <w:r>
        <w:rPr>
          <w:sz w:val="20"/>
        </w:rPr>
        <w:t>τιμωρείται</w:t>
      </w:r>
      <w:r>
        <w:rPr>
          <w:spacing w:val="-3"/>
          <w:sz w:val="20"/>
        </w:rPr>
        <w:t xml:space="preserve"> </w:t>
      </w:r>
      <w:r>
        <w:rPr>
          <w:sz w:val="20"/>
        </w:rPr>
        <w:t>με φυλάκιση</w:t>
      </w:r>
      <w:r>
        <w:rPr>
          <w:spacing w:val="1"/>
          <w:sz w:val="20"/>
        </w:rPr>
        <w:t xml:space="preserve"> </w:t>
      </w:r>
      <w:r>
        <w:rPr>
          <w:sz w:val="20"/>
        </w:rPr>
        <w:t>τουλάχιστον τριών</w:t>
      </w:r>
      <w:r>
        <w:rPr>
          <w:spacing w:val="-1"/>
          <w:sz w:val="20"/>
        </w:rPr>
        <w:t xml:space="preserve"> </w:t>
      </w:r>
      <w:r>
        <w:rPr>
          <w:sz w:val="20"/>
        </w:rPr>
        <w:t>μηνών.</w:t>
      </w:r>
      <w:r>
        <w:rPr>
          <w:spacing w:val="-4"/>
          <w:sz w:val="20"/>
        </w:rPr>
        <w:t xml:space="preserve"> </w:t>
      </w:r>
      <w:r>
        <w:rPr>
          <w:sz w:val="20"/>
        </w:rPr>
        <w:t>Εάν ο</w:t>
      </w:r>
      <w:r>
        <w:rPr>
          <w:spacing w:val="-6"/>
          <w:sz w:val="20"/>
        </w:rPr>
        <w:t xml:space="preserve"> </w:t>
      </w:r>
      <w:r>
        <w:rPr>
          <w:sz w:val="20"/>
        </w:rPr>
        <w:t>υπαίτιος</w:t>
      </w:r>
      <w:r>
        <w:rPr>
          <w:spacing w:val="-6"/>
          <w:sz w:val="20"/>
        </w:rPr>
        <w:t xml:space="preserve"> </w:t>
      </w:r>
      <w:r>
        <w:rPr>
          <w:sz w:val="20"/>
        </w:rPr>
        <w:t>αυτών</w:t>
      </w:r>
      <w:r>
        <w:rPr>
          <w:spacing w:val="-5"/>
          <w:sz w:val="20"/>
        </w:rPr>
        <w:t xml:space="preserve"> </w:t>
      </w:r>
      <w:r>
        <w:rPr>
          <w:sz w:val="20"/>
        </w:rPr>
        <w:t>των πράξεων</w:t>
      </w:r>
      <w:r>
        <w:rPr>
          <w:spacing w:val="-5"/>
          <w:sz w:val="20"/>
        </w:rPr>
        <w:t xml:space="preserve"> </w:t>
      </w:r>
      <w:r>
        <w:rPr>
          <w:sz w:val="20"/>
        </w:rPr>
        <w:t>σκόπευε</w:t>
      </w:r>
      <w:r>
        <w:rPr>
          <w:spacing w:val="-6"/>
          <w:sz w:val="20"/>
        </w:rPr>
        <w:t xml:space="preserve"> </w:t>
      </w:r>
      <w:r>
        <w:rPr>
          <w:sz w:val="20"/>
        </w:rPr>
        <w:t>να προσπορίσει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στον εαυτόν του ή σε άλλον περιουσιακό όφελος βλάπτοντας τρίτον ή σκόπευε να βλάψει άλλον, τιμωρείται με κάθειρξη </w:t>
      </w:r>
      <w:r>
        <w:rPr>
          <w:spacing w:val="-3"/>
          <w:sz w:val="20"/>
        </w:rPr>
        <w:t xml:space="preserve">μέχρι </w:t>
      </w:r>
      <w:r>
        <w:rPr>
          <w:sz w:val="20"/>
        </w:rPr>
        <w:t>10 ετών.</w:t>
      </w:r>
    </w:p>
    <w:p w:rsidR="00821570" w:rsidRDefault="00821570" w:rsidP="00821570">
      <w:pPr>
        <w:pStyle w:val="a4"/>
        <w:numPr>
          <w:ilvl w:val="0"/>
          <w:numId w:val="1"/>
        </w:numPr>
        <w:tabs>
          <w:tab w:val="left" w:pos="507"/>
        </w:tabs>
        <w:spacing w:before="118"/>
        <w:ind w:left="233" w:right="804" w:firstLine="0"/>
        <w:rPr>
          <w:sz w:val="20"/>
        </w:rPr>
      </w:pPr>
      <w:r>
        <w:rPr>
          <w:sz w:val="20"/>
        </w:rPr>
        <w:t xml:space="preserve">Σε περίπτωση ανεπάρκειας χώρου η δήλωση συνεχίζεται στην πίσω </w:t>
      </w:r>
      <w:r>
        <w:rPr>
          <w:spacing w:val="-4"/>
          <w:sz w:val="20"/>
        </w:rPr>
        <w:t xml:space="preserve">όψη </w:t>
      </w:r>
      <w:r>
        <w:rPr>
          <w:sz w:val="20"/>
        </w:rPr>
        <w:t>της και υπογράφεται από τον δηλούντα ή την δηλούσα.</w:t>
      </w:r>
    </w:p>
    <w:p w:rsidR="00821570" w:rsidRDefault="00821570" w:rsidP="00821570">
      <w:pPr>
        <w:rPr>
          <w:sz w:val="20"/>
        </w:rPr>
        <w:sectPr w:rsidR="00821570">
          <w:pgSz w:w="11910" w:h="16840"/>
          <w:pgMar w:top="540" w:right="0" w:bottom="1800" w:left="900" w:header="0" w:footer="1523" w:gutter="0"/>
          <w:cols w:space="720"/>
        </w:sectPr>
      </w:pPr>
    </w:p>
    <w:p w:rsidR="00573D47" w:rsidRDefault="00573D47" w:rsidP="00821570"/>
    <w:sectPr w:rsidR="00573D4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D3281"/>
    <w:multiLevelType w:val="hybridMultilevel"/>
    <w:tmpl w:val="7F6A8C34"/>
    <w:lvl w:ilvl="0" w:tplc="49F0DC0C">
      <w:numFmt w:val="bullet"/>
      <w:lvlText w:val="•"/>
      <w:lvlJc w:val="left"/>
      <w:pPr>
        <w:ind w:left="516" w:hanging="284"/>
      </w:pPr>
      <w:rPr>
        <w:rFonts w:ascii="Calibri" w:eastAsia="Calibri" w:hAnsi="Calibri" w:cs="Calibri" w:hint="default"/>
        <w:w w:val="100"/>
        <w:sz w:val="22"/>
        <w:szCs w:val="22"/>
        <w:lang w:val="el-GR" w:eastAsia="el-GR" w:bidi="el-GR"/>
      </w:rPr>
    </w:lvl>
    <w:lvl w:ilvl="1" w:tplc="3E885FFE">
      <w:numFmt w:val="bullet"/>
      <w:lvlText w:val="-"/>
      <w:lvlJc w:val="left"/>
      <w:pPr>
        <w:ind w:left="872" w:hanging="356"/>
      </w:pPr>
      <w:rPr>
        <w:rFonts w:ascii="Calibri" w:eastAsia="Calibri" w:hAnsi="Calibri" w:cs="Calibri" w:hint="default"/>
        <w:b/>
        <w:bCs/>
        <w:w w:val="100"/>
        <w:sz w:val="20"/>
        <w:szCs w:val="20"/>
        <w:lang w:val="el-GR" w:eastAsia="el-GR" w:bidi="el-GR"/>
      </w:rPr>
    </w:lvl>
    <w:lvl w:ilvl="2" w:tplc="F104CFB2">
      <w:numFmt w:val="bullet"/>
      <w:lvlText w:val="•"/>
      <w:lvlJc w:val="left"/>
      <w:pPr>
        <w:ind w:left="2005" w:hanging="356"/>
      </w:pPr>
      <w:rPr>
        <w:rFonts w:hint="default"/>
        <w:lang w:val="el-GR" w:eastAsia="el-GR" w:bidi="el-GR"/>
      </w:rPr>
    </w:lvl>
    <w:lvl w:ilvl="3" w:tplc="5E72BEEE">
      <w:numFmt w:val="bullet"/>
      <w:lvlText w:val="•"/>
      <w:lvlJc w:val="left"/>
      <w:pPr>
        <w:ind w:left="3130" w:hanging="356"/>
      </w:pPr>
      <w:rPr>
        <w:rFonts w:hint="default"/>
        <w:lang w:val="el-GR" w:eastAsia="el-GR" w:bidi="el-GR"/>
      </w:rPr>
    </w:lvl>
    <w:lvl w:ilvl="4" w:tplc="419EAAD6">
      <w:numFmt w:val="bullet"/>
      <w:lvlText w:val="•"/>
      <w:lvlJc w:val="left"/>
      <w:pPr>
        <w:ind w:left="4256" w:hanging="356"/>
      </w:pPr>
      <w:rPr>
        <w:rFonts w:hint="default"/>
        <w:lang w:val="el-GR" w:eastAsia="el-GR" w:bidi="el-GR"/>
      </w:rPr>
    </w:lvl>
    <w:lvl w:ilvl="5" w:tplc="64C09E6C">
      <w:numFmt w:val="bullet"/>
      <w:lvlText w:val="•"/>
      <w:lvlJc w:val="left"/>
      <w:pPr>
        <w:ind w:left="5381" w:hanging="356"/>
      </w:pPr>
      <w:rPr>
        <w:rFonts w:hint="default"/>
        <w:lang w:val="el-GR" w:eastAsia="el-GR" w:bidi="el-GR"/>
      </w:rPr>
    </w:lvl>
    <w:lvl w:ilvl="6" w:tplc="11727E54">
      <w:numFmt w:val="bullet"/>
      <w:lvlText w:val="•"/>
      <w:lvlJc w:val="left"/>
      <w:pPr>
        <w:ind w:left="6507" w:hanging="356"/>
      </w:pPr>
      <w:rPr>
        <w:rFonts w:hint="default"/>
        <w:lang w:val="el-GR" w:eastAsia="el-GR" w:bidi="el-GR"/>
      </w:rPr>
    </w:lvl>
    <w:lvl w:ilvl="7" w:tplc="D7AA1AF4">
      <w:numFmt w:val="bullet"/>
      <w:lvlText w:val="•"/>
      <w:lvlJc w:val="left"/>
      <w:pPr>
        <w:ind w:left="7632" w:hanging="356"/>
      </w:pPr>
      <w:rPr>
        <w:rFonts w:hint="default"/>
        <w:lang w:val="el-GR" w:eastAsia="el-GR" w:bidi="el-GR"/>
      </w:rPr>
    </w:lvl>
    <w:lvl w:ilvl="8" w:tplc="6F8CEB98">
      <w:numFmt w:val="bullet"/>
      <w:lvlText w:val="•"/>
      <w:lvlJc w:val="left"/>
      <w:pPr>
        <w:ind w:left="8757" w:hanging="356"/>
      </w:pPr>
      <w:rPr>
        <w:rFonts w:hint="default"/>
        <w:lang w:val="el-GR" w:eastAsia="el-GR" w:bidi="el-GR"/>
      </w:rPr>
    </w:lvl>
  </w:abstractNum>
  <w:abstractNum w:abstractNumId="1" w15:restartNumberingAfterBreak="0">
    <w:nsid w:val="46CE1A31"/>
    <w:multiLevelType w:val="hybridMultilevel"/>
    <w:tmpl w:val="F8928A7E"/>
    <w:lvl w:ilvl="0" w:tplc="81C00D40">
      <w:start w:val="1"/>
      <w:numFmt w:val="decimal"/>
      <w:lvlText w:val="(%1)"/>
      <w:lvlJc w:val="left"/>
      <w:pPr>
        <w:ind w:left="506" w:hanging="274"/>
      </w:pPr>
      <w:rPr>
        <w:rFonts w:ascii="Calibri" w:eastAsia="Calibri" w:hAnsi="Calibri" w:cs="Calibri" w:hint="default"/>
        <w:spacing w:val="-2"/>
        <w:w w:val="100"/>
        <w:sz w:val="20"/>
        <w:szCs w:val="20"/>
        <w:lang w:val="el-GR" w:eastAsia="el-GR" w:bidi="el-GR"/>
      </w:rPr>
    </w:lvl>
    <w:lvl w:ilvl="1" w:tplc="AECA1754">
      <w:numFmt w:val="bullet"/>
      <w:lvlText w:val="•"/>
      <w:lvlJc w:val="left"/>
      <w:pPr>
        <w:ind w:left="1550" w:hanging="274"/>
      </w:pPr>
      <w:rPr>
        <w:rFonts w:hint="default"/>
        <w:lang w:val="el-GR" w:eastAsia="el-GR" w:bidi="el-GR"/>
      </w:rPr>
    </w:lvl>
    <w:lvl w:ilvl="2" w:tplc="5358E788">
      <w:numFmt w:val="bullet"/>
      <w:lvlText w:val="•"/>
      <w:lvlJc w:val="left"/>
      <w:pPr>
        <w:ind w:left="2601" w:hanging="274"/>
      </w:pPr>
      <w:rPr>
        <w:rFonts w:hint="default"/>
        <w:lang w:val="el-GR" w:eastAsia="el-GR" w:bidi="el-GR"/>
      </w:rPr>
    </w:lvl>
    <w:lvl w:ilvl="3" w:tplc="CA0237A6">
      <w:numFmt w:val="bullet"/>
      <w:lvlText w:val="•"/>
      <w:lvlJc w:val="left"/>
      <w:pPr>
        <w:ind w:left="3652" w:hanging="274"/>
      </w:pPr>
      <w:rPr>
        <w:rFonts w:hint="default"/>
        <w:lang w:val="el-GR" w:eastAsia="el-GR" w:bidi="el-GR"/>
      </w:rPr>
    </w:lvl>
    <w:lvl w:ilvl="4" w:tplc="59963C46">
      <w:numFmt w:val="bullet"/>
      <w:lvlText w:val="•"/>
      <w:lvlJc w:val="left"/>
      <w:pPr>
        <w:ind w:left="4703" w:hanging="274"/>
      </w:pPr>
      <w:rPr>
        <w:rFonts w:hint="default"/>
        <w:lang w:val="el-GR" w:eastAsia="el-GR" w:bidi="el-GR"/>
      </w:rPr>
    </w:lvl>
    <w:lvl w:ilvl="5" w:tplc="A8BA7956">
      <w:numFmt w:val="bullet"/>
      <w:lvlText w:val="•"/>
      <w:lvlJc w:val="left"/>
      <w:pPr>
        <w:ind w:left="5754" w:hanging="274"/>
      </w:pPr>
      <w:rPr>
        <w:rFonts w:hint="default"/>
        <w:lang w:val="el-GR" w:eastAsia="el-GR" w:bidi="el-GR"/>
      </w:rPr>
    </w:lvl>
    <w:lvl w:ilvl="6" w:tplc="48124732">
      <w:numFmt w:val="bullet"/>
      <w:lvlText w:val="•"/>
      <w:lvlJc w:val="left"/>
      <w:pPr>
        <w:ind w:left="6805" w:hanging="274"/>
      </w:pPr>
      <w:rPr>
        <w:rFonts w:hint="default"/>
        <w:lang w:val="el-GR" w:eastAsia="el-GR" w:bidi="el-GR"/>
      </w:rPr>
    </w:lvl>
    <w:lvl w:ilvl="7" w:tplc="D60AD658">
      <w:numFmt w:val="bullet"/>
      <w:lvlText w:val="•"/>
      <w:lvlJc w:val="left"/>
      <w:pPr>
        <w:ind w:left="7856" w:hanging="274"/>
      </w:pPr>
      <w:rPr>
        <w:rFonts w:hint="default"/>
        <w:lang w:val="el-GR" w:eastAsia="el-GR" w:bidi="el-GR"/>
      </w:rPr>
    </w:lvl>
    <w:lvl w:ilvl="8" w:tplc="A1D87310">
      <w:numFmt w:val="bullet"/>
      <w:lvlText w:val="•"/>
      <w:lvlJc w:val="left"/>
      <w:pPr>
        <w:ind w:left="8907" w:hanging="274"/>
      </w:pPr>
      <w:rPr>
        <w:rFonts w:hint="default"/>
        <w:lang w:val="el-GR" w:eastAsia="el-GR" w:bidi="el-GR"/>
      </w:rPr>
    </w:lvl>
  </w:abstractNum>
  <w:abstractNum w:abstractNumId="2" w15:restartNumberingAfterBreak="0">
    <w:nsid w:val="5C782851"/>
    <w:multiLevelType w:val="hybridMultilevel"/>
    <w:tmpl w:val="BBA2AA64"/>
    <w:lvl w:ilvl="0" w:tplc="2ED4E28E">
      <w:numFmt w:val="bullet"/>
      <w:lvlText w:val=""/>
      <w:lvlJc w:val="left"/>
      <w:pPr>
        <w:ind w:left="872" w:hanging="404"/>
      </w:pPr>
      <w:rPr>
        <w:rFonts w:ascii="Symbol" w:eastAsia="Symbol" w:hAnsi="Symbol" w:cs="Symbol" w:hint="default"/>
        <w:w w:val="100"/>
        <w:sz w:val="20"/>
        <w:szCs w:val="20"/>
        <w:lang w:val="el-GR" w:eastAsia="el-GR" w:bidi="el-GR"/>
      </w:rPr>
    </w:lvl>
    <w:lvl w:ilvl="1" w:tplc="22988864">
      <w:numFmt w:val="bullet"/>
      <w:lvlText w:val="•"/>
      <w:lvlJc w:val="left"/>
      <w:pPr>
        <w:ind w:left="1892" w:hanging="404"/>
      </w:pPr>
      <w:rPr>
        <w:rFonts w:hint="default"/>
        <w:lang w:val="el-GR" w:eastAsia="el-GR" w:bidi="el-GR"/>
      </w:rPr>
    </w:lvl>
    <w:lvl w:ilvl="2" w:tplc="F580DF62">
      <w:numFmt w:val="bullet"/>
      <w:lvlText w:val="•"/>
      <w:lvlJc w:val="left"/>
      <w:pPr>
        <w:ind w:left="2905" w:hanging="404"/>
      </w:pPr>
      <w:rPr>
        <w:rFonts w:hint="default"/>
        <w:lang w:val="el-GR" w:eastAsia="el-GR" w:bidi="el-GR"/>
      </w:rPr>
    </w:lvl>
    <w:lvl w:ilvl="3" w:tplc="6136CAF2">
      <w:numFmt w:val="bullet"/>
      <w:lvlText w:val="•"/>
      <w:lvlJc w:val="left"/>
      <w:pPr>
        <w:ind w:left="3918" w:hanging="404"/>
      </w:pPr>
      <w:rPr>
        <w:rFonts w:hint="default"/>
        <w:lang w:val="el-GR" w:eastAsia="el-GR" w:bidi="el-GR"/>
      </w:rPr>
    </w:lvl>
    <w:lvl w:ilvl="4" w:tplc="242CFB90">
      <w:numFmt w:val="bullet"/>
      <w:lvlText w:val="•"/>
      <w:lvlJc w:val="left"/>
      <w:pPr>
        <w:ind w:left="4931" w:hanging="404"/>
      </w:pPr>
      <w:rPr>
        <w:rFonts w:hint="default"/>
        <w:lang w:val="el-GR" w:eastAsia="el-GR" w:bidi="el-GR"/>
      </w:rPr>
    </w:lvl>
    <w:lvl w:ilvl="5" w:tplc="4F7CB44C">
      <w:numFmt w:val="bullet"/>
      <w:lvlText w:val="•"/>
      <w:lvlJc w:val="left"/>
      <w:pPr>
        <w:ind w:left="5944" w:hanging="404"/>
      </w:pPr>
      <w:rPr>
        <w:rFonts w:hint="default"/>
        <w:lang w:val="el-GR" w:eastAsia="el-GR" w:bidi="el-GR"/>
      </w:rPr>
    </w:lvl>
    <w:lvl w:ilvl="6" w:tplc="5C10373C">
      <w:numFmt w:val="bullet"/>
      <w:lvlText w:val="•"/>
      <w:lvlJc w:val="left"/>
      <w:pPr>
        <w:ind w:left="6957" w:hanging="404"/>
      </w:pPr>
      <w:rPr>
        <w:rFonts w:hint="default"/>
        <w:lang w:val="el-GR" w:eastAsia="el-GR" w:bidi="el-GR"/>
      </w:rPr>
    </w:lvl>
    <w:lvl w:ilvl="7" w:tplc="480E9930">
      <w:numFmt w:val="bullet"/>
      <w:lvlText w:val="•"/>
      <w:lvlJc w:val="left"/>
      <w:pPr>
        <w:ind w:left="7970" w:hanging="404"/>
      </w:pPr>
      <w:rPr>
        <w:rFonts w:hint="default"/>
        <w:lang w:val="el-GR" w:eastAsia="el-GR" w:bidi="el-GR"/>
      </w:rPr>
    </w:lvl>
    <w:lvl w:ilvl="8" w:tplc="70FE4024">
      <w:numFmt w:val="bullet"/>
      <w:lvlText w:val="•"/>
      <w:lvlJc w:val="left"/>
      <w:pPr>
        <w:ind w:left="8983" w:hanging="404"/>
      </w:pPr>
      <w:rPr>
        <w:rFonts w:hint="default"/>
        <w:lang w:val="el-GR" w:eastAsia="el-GR" w:bidi="el-GR"/>
      </w:rPr>
    </w:lvl>
  </w:abstractNum>
  <w:abstractNum w:abstractNumId="3" w15:restartNumberingAfterBreak="0">
    <w:nsid w:val="7CA2213C"/>
    <w:multiLevelType w:val="hybridMultilevel"/>
    <w:tmpl w:val="481CC3A0"/>
    <w:lvl w:ilvl="0" w:tplc="7B446ED0">
      <w:numFmt w:val="bullet"/>
      <w:lvlText w:val=""/>
      <w:lvlJc w:val="left"/>
      <w:pPr>
        <w:ind w:left="465" w:hanging="356"/>
      </w:pPr>
      <w:rPr>
        <w:rFonts w:ascii="Symbol" w:eastAsia="Symbol" w:hAnsi="Symbol" w:cs="Symbol" w:hint="default"/>
        <w:w w:val="100"/>
        <w:sz w:val="20"/>
        <w:szCs w:val="20"/>
        <w:lang w:val="el-GR" w:eastAsia="el-GR" w:bidi="el-GR"/>
      </w:rPr>
    </w:lvl>
    <w:lvl w:ilvl="1" w:tplc="89B0AF42">
      <w:numFmt w:val="bullet"/>
      <w:lvlText w:val="•"/>
      <w:lvlJc w:val="left"/>
      <w:pPr>
        <w:ind w:left="1435" w:hanging="356"/>
      </w:pPr>
      <w:rPr>
        <w:rFonts w:hint="default"/>
        <w:lang w:val="el-GR" w:eastAsia="el-GR" w:bidi="el-GR"/>
      </w:rPr>
    </w:lvl>
    <w:lvl w:ilvl="2" w:tplc="06DA5B26">
      <w:numFmt w:val="bullet"/>
      <w:lvlText w:val="•"/>
      <w:lvlJc w:val="left"/>
      <w:pPr>
        <w:ind w:left="2411" w:hanging="356"/>
      </w:pPr>
      <w:rPr>
        <w:rFonts w:hint="default"/>
        <w:lang w:val="el-GR" w:eastAsia="el-GR" w:bidi="el-GR"/>
      </w:rPr>
    </w:lvl>
    <w:lvl w:ilvl="3" w:tplc="565C95E6">
      <w:numFmt w:val="bullet"/>
      <w:lvlText w:val="•"/>
      <w:lvlJc w:val="left"/>
      <w:pPr>
        <w:ind w:left="3387" w:hanging="356"/>
      </w:pPr>
      <w:rPr>
        <w:rFonts w:hint="default"/>
        <w:lang w:val="el-GR" w:eastAsia="el-GR" w:bidi="el-GR"/>
      </w:rPr>
    </w:lvl>
    <w:lvl w:ilvl="4" w:tplc="14C65BD8">
      <w:numFmt w:val="bullet"/>
      <w:lvlText w:val="•"/>
      <w:lvlJc w:val="left"/>
      <w:pPr>
        <w:ind w:left="4363" w:hanging="356"/>
      </w:pPr>
      <w:rPr>
        <w:rFonts w:hint="default"/>
        <w:lang w:val="el-GR" w:eastAsia="el-GR" w:bidi="el-GR"/>
      </w:rPr>
    </w:lvl>
    <w:lvl w:ilvl="5" w:tplc="E45656D6">
      <w:numFmt w:val="bullet"/>
      <w:lvlText w:val="•"/>
      <w:lvlJc w:val="left"/>
      <w:pPr>
        <w:ind w:left="5339" w:hanging="356"/>
      </w:pPr>
      <w:rPr>
        <w:rFonts w:hint="default"/>
        <w:lang w:val="el-GR" w:eastAsia="el-GR" w:bidi="el-GR"/>
      </w:rPr>
    </w:lvl>
    <w:lvl w:ilvl="6" w:tplc="BE80ABBE">
      <w:numFmt w:val="bullet"/>
      <w:lvlText w:val="•"/>
      <w:lvlJc w:val="left"/>
      <w:pPr>
        <w:ind w:left="6314" w:hanging="356"/>
      </w:pPr>
      <w:rPr>
        <w:rFonts w:hint="default"/>
        <w:lang w:val="el-GR" w:eastAsia="el-GR" w:bidi="el-GR"/>
      </w:rPr>
    </w:lvl>
    <w:lvl w:ilvl="7" w:tplc="0616BA10">
      <w:numFmt w:val="bullet"/>
      <w:lvlText w:val="•"/>
      <w:lvlJc w:val="left"/>
      <w:pPr>
        <w:ind w:left="7290" w:hanging="356"/>
      </w:pPr>
      <w:rPr>
        <w:rFonts w:hint="default"/>
        <w:lang w:val="el-GR" w:eastAsia="el-GR" w:bidi="el-GR"/>
      </w:rPr>
    </w:lvl>
    <w:lvl w:ilvl="8" w:tplc="94421CA4">
      <w:numFmt w:val="bullet"/>
      <w:lvlText w:val="•"/>
      <w:lvlJc w:val="left"/>
      <w:pPr>
        <w:ind w:left="8266" w:hanging="356"/>
      </w:pPr>
      <w:rPr>
        <w:rFonts w:hint="default"/>
        <w:lang w:val="el-GR" w:eastAsia="el-GR" w:bidi="el-GR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570"/>
    <w:rsid w:val="00573D47"/>
    <w:rsid w:val="00821570"/>
    <w:rsid w:val="009B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F6B7F2-A095-4BDE-87E5-CB2E8F72E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2157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el-GR" w:bidi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15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821570"/>
  </w:style>
  <w:style w:type="character" w:customStyle="1" w:styleId="Char">
    <w:name w:val="Σώμα κειμένου Char"/>
    <w:basedOn w:val="a0"/>
    <w:link w:val="a3"/>
    <w:uiPriority w:val="1"/>
    <w:rsid w:val="00821570"/>
    <w:rPr>
      <w:rFonts w:ascii="Calibri" w:eastAsia="Calibri" w:hAnsi="Calibri" w:cs="Calibri"/>
      <w:lang w:eastAsia="el-GR" w:bidi="el-GR"/>
    </w:rPr>
  </w:style>
  <w:style w:type="paragraph" w:styleId="a4">
    <w:name w:val="List Paragraph"/>
    <w:basedOn w:val="a"/>
    <w:uiPriority w:val="1"/>
    <w:qFormat/>
    <w:rsid w:val="00821570"/>
    <w:pPr>
      <w:ind w:left="644" w:hanging="361"/>
      <w:jc w:val="both"/>
    </w:pPr>
  </w:style>
  <w:style w:type="paragraph" w:customStyle="1" w:styleId="TableParagraph">
    <w:name w:val="Table Paragraph"/>
    <w:basedOn w:val="a"/>
    <w:uiPriority w:val="1"/>
    <w:qFormat/>
    <w:rsid w:val="008215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1099</Words>
  <Characters>5937</Characters>
  <Application>Microsoft Office Word</Application>
  <DocSecurity>0</DocSecurity>
  <Lines>49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KEPA</Company>
  <LinksUpToDate>false</LinksUpToDate>
  <CharactersWithSpaces>7022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Σάββας Μαλλιάς</dc:creator>
  <cp:keywords/>
  <dc:description/>
  <cp:lastModifiedBy>Σάββας Μαλλιάς</cp:lastModifiedBy>
  <cp:revision>2</cp:revision>
  <dcterms:created xsi:type="dcterms:W3CDTF">2020-04-23T10:38:00Z</dcterms:created>
  <dcterms:modified xsi:type="dcterms:W3CDTF">2020-04-24T07:23:00Z</dcterms:modified>
</cp:coreProperties>
</file>