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78" w:rsidRPr="005B257D" w:rsidRDefault="00B82C78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900" w:type="dxa"/>
        <w:tblInd w:w="8928" w:type="dxa"/>
        <w:tblBorders>
          <w:top w:val="single" w:sz="8" w:space="0" w:color="4F402F"/>
          <w:left w:val="single" w:sz="8" w:space="0" w:color="4F402F"/>
          <w:bottom w:val="single" w:sz="8" w:space="0" w:color="4F402F"/>
          <w:right w:val="single" w:sz="8" w:space="0" w:color="4F402F"/>
          <w:insideH w:val="single" w:sz="8" w:space="0" w:color="4F402F"/>
          <w:insideV w:val="single" w:sz="8" w:space="0" w:color="4F402F"/>
        </w:tblBorders>
        <w:tblLook w:val="01E0" w:firstRow="1" w:lastRow="1" w:firstColumn="1" w:lastColumn="1" w:noHBand="0" w:noVBand="0"/>
      </w:tblPr>
      <w:tblGrid>
        <w:gridCol w:w="900"/>
      </w:tblGrid>
      <w:tr w:rsidR="0007457D" w:rsidRPr="005B257D" w:rsidTr="000A67F2">
        <w:trPr>
          <w:trHeight w:val="821"/>
        </w:trPr>
        <w:tc>
          <w:tcPr>
            <w:tcW w:w="900" w:type="dxa"/>
            <w:shd w:val="clear" w:color="auto" w:fill="auto"/>
          </w:tcPr>
          <w:p w:rsidR="0007457D" w:rsidRPr="00181229" w:rsidRDefault="0007457D" w:rsidP="00A87097">
            <w:pPr>
              <w:pStyle w:val="Heading1"/>
              <w:spacing w:line="288" w:lineRule="auto"/>
              <w:jc w:val="both"/>
              <w:rPr>
                <w:rFonts w:ascii="Arial Black" w:hAnsi="Arial Black"/>
                <w:b/>
                <w:bCs/>
                <w:i w:val="0"/>
                <w:color w:val="41372F"/>
                <w:sz w:val="48"/>
                <w:szCs w:val="48"/>
              </w:rPr>
            </w:pPr>
            <w:r w:rsidRPr="00181229">
              <w:rPr>
                <w:rFonts w:ascii="Arial Black" w:hAnsi="Arial Black"/>
                <w:b/>
                <w:bCs/>
                <w:i w:val="0"/>
                <w:color w:val="41372F"/>
                <w:sz w:val="48"/>
                <w:szCs w:val="48"/>
              </w:rPr>
              <w:t xml:space="preserve"> </w:t>
            </w:r>
            <w:r w:rsidR="00A87097">
              <w:rPr>
                <w:rFonts w:ascii="Arial Black" w:hAnsi="Arial Black"/>
                <w:b/>
                <w:bCs/>
                <w:i w:val="0"/>
                <w:color w:val="41372F"/>
                <w:sz w:val="48"/>
                <w:szCs w:val="48"/>
              </w:rPr>
              <w:t>8</w:t>
            </w:r>
          </w:p>
        </w:tc>
      </w:tr>
    </w:tbl>
    <w:p w:rsidR="0007457D" w:rsidRPr="005B257D" w:rsidRDefault="0007457D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p w:rsidR="00B82C78" w:rsidRPr="005B257D" w:rsidRDefault="0046042A" w:rsidP="005B257D">
      <w:pPr>
        <w:spacing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  <w:r w:rsidRPr="005B257D">
        <w:rPr>
          <w:rFonts w:ascii="Tahoma" w:hAnsi="Tahoma" w:cs="Tahoma"/>
          <w:b/>
          <w:bCs/>
          <w:sz w:val="20"/>
          <w:szCs w:val="20"/>
        </w:rPr>
        <w:tab/>
      </w:r>
    </w:p>
    <w:p w:rsidR="00B82C78" w:rsidRPr="005B257D" w:rsidRDefault="00B82C78" w:rsidP="005B257D">
      <w:pPr>
        <w:pStyle w:val="Heading1"/>
        <w:pBdr>
          <w:bottom w:val="single" w:sz="4" w:space="1" w:color="auto"/>
        </w:pBdr>
        <w:spacing w:before="0" w:after="0" w:line="280" w:lineRule="exact"/>
        <w:jc w:val="both"/>
        <w:rPr>
          <w:i w:val="0"/>
          <w:iCs w:val="0"/>
          <w:szCs w:val="20"/>
        </w:rPr>
      </w:pPr>
    </w:p>
    <w:p w:rsidR="00B82C78" w:rsidRPr="005B257D" w:rsidRDefault="00B82C78" w:rsidP="005B257D">
      <w:pPr>
        <w:pStyle w:val="Heading1"/>
        <w:pBdr>
          <w:bottom w:val="single" w:sz="4" w:space="1" w:color="auto"/>
        </w:pBdr>
        <w:spacing w:before="0" w:after="0" w:line="280" w:lineRule="exact"/>
        <w:jc w:val="both"/>
        <w:rPr>
          <w:i w:val="0"/>
          <w:iCs w:val="0"/>
          <w:szCs w:val="20"/>
        </w:rPr>
      </w:pPr>
    </w:p>
    <w:p w:rsidR="00181229" w:rsidRPr="00A52633" w:rsidRDefault="00181229" w:rsidP="00885420">
      <w:pPr>
        <w:pStyle w:val="Heading1"/>
        <w:pBdr>
          <w:bottom w:val="single" w:sz="4" w:space="1" w:color="auto"/>
        </w:pBdr>
        <w:spacing w:line="288" w:lineRule="auto"/>
        <w:jc w:val="both"/>
        <w:rPr>
          <w:rFonts w:ascii="Arial Black" w:hAnsi="Arial Black"/>
          <w:b/>
          <w:bCs/>
          <w:i w:val="0"/>
          <w:color w:val="41372F"/>
          <w:sz w:val="32"/>
          <w:szCs w:val="32"/>
          <w:lang w:val="en-US"/>
        </w:rPr>
      </w:pPr>
    </w:p>
    <w:p w:rsidR="00A52633" w:rsidRDefault="00A52633" w:rsidP="00885420">
      <w:pPr>
        <w:pStyle w:val="Heading1"/>
        <w:pBdr>
          <w:bottom w:val="single" w:sz="4" w:space="1" w:color="auto"/>
        </w:pBdr>
        <w:spacing w:line="288" w:lineRule="auto"/>
        <w:jc w:val="both"/>
        <w:rPr>
          <w:rFonts w:ascii="Arial Black" w:hAnsi="Arial Black"/>
          <w:b/>
          <w:bCs/>
          <w:i w:val="0"/>
          <w:color w:val="41372F"/>
          <w:sz w:val="32"/>
          <w:szCs w:val="32"/>
          <w:lang w:val="en-US"/>
        </w:rPr>
      </w:pPr>
    </w:p>
    <w:p w:rsidR="00B82C78" w:rsidRDefault="00A87097" w:rsidP="00885420">
      <w:pPr>
        <w:pStyle w:val="Heading1"/>
        <w:pBdr>
          <w:bottom w:val="single" w:sz="4" w:space="1" w:color="auto"/>
        </w:pBdr>
        <w:spacing w:line="288" w:lineRule="auto"/>
        <w:jc w:val="both"/>
        <w:rPr>
          <w:rFonts w:ascii="Arial Black" w:hAnsi="Arial Black"/>
          <w:b/>
          <w:bCs/>
          <w:i w:val="0"/>
          <w:color w:val="41372F"/>
          <w:sz w:val="32"/>
          <w:szCs w:val="32"/>
        </w:rPr>
      </w:pPr>
      <w:r>
        <w:rPr>
          <w:rFonts w:ascii="Arial Black" w:hAnsi="Arial Black"/>
          <w:b/>
          <w:bCs/>
          <w:i w:val="0"/>
          <w:color w:val="41372F"/>
          <w:sz w:val="32"/>
          <w:szCs w:val="32"/>
        </w:rPr>
        <w:t>ΥΠΟΣΤΗΡΙΚΤΙΚΑ ΕΓΓΡΑΦΑ ΣΔΕ 2014-2020</w:t>
      </w:r>
    </w:p>
    <w:p w:rsidR="00A87097" w:rsidRPr="00DE10D4" w:rsidRDefault="00A87097" w:rsidP="00A87097">
      <w:pPr>
        <w:pStyle w:val="NormalWeb"/>
        <w:tabs>
          <w:tab w:val="left" w:pos="8789"/>
        </w:tabs>
        <w:spacing w:before="60" w:beforeAutospacing="0" w:after="60" w:afterAutospacing="0"/>
        <w:ind w:right="395"/>
        <w:jc w:val="both"/>
        <w:rPr>
          <w:rFonts w:ascii="Franklin Gothic Book" w:hAnsi="Franklin Gothic Book"/>
          <w:color w:val="41372F"/>
          <w:sz w:val="22"/>
          <w:szCs w:val="22"/>
        </w:rPr>
      </w:pPr>
      <w:r w:rsidRPr="00DE10D4">
        <w:rPr>
          <w:rFonts w:ascii="Franklin Gothic Book" w:hAnsi="Franklin Gothic Book"/>
          <w:color w:val="41372F"/>
          <w:sz w:val="22"/>
          <w:szCs w:val="22"/>
        </w:rPr>
        <w:t>Αφορά τα ΕΠ του ΕΣΠΑ 2014-2020 τα οποία χρηματοδοτούνται από το ΕΤΠΑ, το ΕΚΤ και το ΤΣ, στο πλαίσιο του Στόχου «Επενδύσεις στην Ανάπτυξη και την Απασχόληση».</w:t>
      </w:r>
    </w:p>
    <w:p w:rsidR="00B82C78" w:rsidRPr="00712532" w:rsidRDefault="00B82C78" w:rsidP="00885420">
      <w:pPr>
        <w:spacing w:after="120"/>
        <w:rPr>
          <w:rFonts w:ascii="Lucida Sans Unicode" w:hAnsi="Lucida Sans Unicode" w:cs="Lucida Sans Unicode"/>
          <w:b/>
          <w:bCs/>
          <w:color w:val="41372F"/>
          <w:sz w:val="28"/>
        </w:rPr>
      </w:pPr>
    </w:p>
    <w:p w:rsidR="00A87097" w:rsidRPr="00A87097" w:rsidRDefault="00A87097" w:rsidP="00A87097">
      <w:pPr>
        <w:pStyle w:val="NormalWeb"/>
        <w:tabs>
          <w:tab w:val="left" w:pos="8789"/>
        </w:tabs>
        <w:spacing w:before="0" w:beforeAutospacing="0" w:after="0" w:afterAutospacing="0"/>
        <w:ind w:left="992" w:right="397"/>
        <w:jc w:val="both"/>
        <w:rPr>
          <w:rFonts w:ascii="Franklin Gothic Book" w:hAnsi="Franklin Gothic Book"/>
          <w:color w:val="41372F"/>
          <w:sz w:val="20"/>
          <w:szCs w:val="20"/>
        </w:rPr>
      </w:pPr>
      <w:r w:rsidRPr="00A87097">
        <w:rPr>
          <w:rFonts w:ascii="Franklin Gothic Book" w:hAnsi="Franklin Gothic Book"/>
          <w:color w:val="41372F"/>
          <w:sz w:val="20"/>
          <w:szCs w:val="20"/>
        </w:rPr>
        <w:t>Στο παράρτημα 8 περιλαμβάνονται τα ακόλουθα υποστηρικτικά έγγραφα του ΣΔΕ:</w:t>
      </w:r>
    </w:p>
    <w:p w:rsidR="00A87097" w:rsidRPr="002B5826" w:rsidRDefault="00A87097" w:rsidP="00A87097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color w:val="41372F"/>
          <w:sz w:val="20"/>
          <w:szCs w:val="20"/>
        </w:rPr>
      </w:pPr>
      <w:r w:rsidRPr="00A87097">
        <w:rPr>
          <w:rFonts w:ascii="Franklin Gothic Book" w:hAnsi="Franklin Gothic Book"/>
          <w:color w:val="41372F"/>
          <w:sz w:val="20"/>
          <w:szCs w:val="20"/>
        </w:rPr>
        <w:t>•</w:t>
      </w:r>
      <w:r w:rsidRPr="00A87097">
        <w:rPr>
          <w:rFonts w:ascii="Franklin Gothic Book" w:hAnsi="Franklin Gothic Book"/>
          <w:color w:val="41372F"/>
          <w:sz w:val="20"/>
          <w:szCs w:val="20"/>
        </w:rPr>
        <w:tab/>
        <w:t>Υπουργική Απόφαση 81986/ΕΥΘΥ 712/31-07-15 (ΦΕΚ 1822/</w:t>
      </w:r>
      <w:r w:rsidR="00377E95">
        <w:rPr>
          <w:rFonts w:ascii="Franklin Gothic Book" w:hAnsi="Franklin Gothic Book"/>
          <w:color w:val="41372F"/>
          <w:sz w:val="20"/>
          <w:szCs w:val="20"/>
        </w:rPr>
        <w:t>Β/</w:t>
      </w:r>
      <w:r w:rsidRPr="00A87097">
        <w:rPr>
          <w:rFonts w:ascii="Franklin Gothic Book" w:hAnsi="Franklin Gothic Book"/>
          <w:color w:val="41372F"/>
          <w:sz w:val="20"/>
          <w:szCs w:val="20"/>
        </w:rPr>
        <w:t>24-08-15) - Κανόνες επιλεξιμότητας 2014-2020/ Έλεγχοι νομιμότητας δημοσίων συμβάσεων ΕΣΠΑ 2014-2020/ Διαδικασία ενστάσεων κατά την αξιολόγηση πράξεων</w:t>
      </w:r>
      <w:r w:rsidR="002B5826" w:rsidRPr="002B5826">
        <w:rPr>
          <w:rFonts w:ascii="Franklin Gothic Book" w:hAnsi="Franklin Gothic Book"/>
          <w:color w:val="41372F"/>
          <w:sz w:val="20"/>
          <w:szCs w:val="20"/>
        </w:rPr>
        <w:t xml:space="preserve"> [</w:t>
      </w:r>
      <w:r w:rsidR="002B5826">
        <w:rPr>
          <w:rFonts w:ascii="Franklin Gothic Book" w:hAnsi="Franklin Gothic Book"/>
          <w:color w:val="41372F"/>
          <w:sz w:val="20"/>
          <w:szCs w:val="20"/>
        </w:rPr>
        <w:t>ΥΠΑΣΥΔ 2014-2020]</w:t>
      </w:r>
    </w:p>
    <w:p w:rsidR="00A87097" w:rsidRPr="0084745A" w:rsidRDefault="00A87097" w:rsidP="00A87097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sz w:val="20"/>
          <w:szCs w:val="20"/>
        </w:rPr>
      </w:pPr>
      <w:r w:rsidRPr="00A87097">
        <w:rPr>
          <w:rFonts w:ascii="Franklin Gothic Book" w:hAnsi="Franklin Gothic Book"/>
          <w:color w:val="41372F"/>
          <w:sz w:val="20"/>
          <w:szCs w:val="20"/>
        </w:rPr>
        <w:t>•</w:t>
      </w:r>
      <w:r w:rsidRPr="00A87097">
        <w:rPr>
          <w:rFonts w:ascii="Franklin Gothic Book" w:hAnsi="Franklin Gothic Book"/>
          <w:color w:val="41372F"/>
          <w:sz w:val="20"/>
          <w:szCs w:val="20"/>
        </w:rPr>
        <w:tab/>
      </w:r>
      <w:r w:rsidRPr="0084745A">
        <w:rPr>
          <w:rFonts w:ascii="Franklin Gothic Book" w:hAnsi="Franklin Gothic Book"/>
          <w:sz w:val="20"/>
          <w:szCs w:val="20"/>
        </w:rPr>
        <w:t>Κοινή Υπουργική Απόφαση 85335/13-08-15 (ΦΕΚ 1706/14-08-15) για Κεντρικό Λογαριασμό</w:t>
      </w:r>
    </w:p>
    <w:p w:rsidR="00A87097" w:rsidRPr="00985316" w:rsidRDefault="00A87097" w:rsidP="00A87097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sz w:val="20"/>
          <w:szCs w:val="20"/>
          <w:lang w:val="en-US"/>
        </w:rPr>
      </w:pPr>
      <w:r w:rsidRPr="0084745A">
        <w:rPr>
          <w:rFonts w:ascii="Franklin Gothic Book" w:hAnsi="Franklin Gothic Book"/>
          <w:sz w:val="20"/>
          <w:szCs w:val="20"/>
        </w:rPr>
        <w:t>•</w:t>
      </w:r>
      <w:r w:rsidRPr="0084745A">
        <w:rPr>
          <w:rFonts w:ascii="Franklin Gothic Book" w:hAnsi="Franklin Gothic Book"/>
          <w:sz w:val="20"/>
          <w:szCs w:val="20"/>
        </w:rPr>
        <w:tab/>
        <w:t xml:space="preserve">Κοινή Υπουργική Απόφαση Δημοσιονομικές Διορθώσεις </w:t>
      </w:r>
    </w:p>
    <w:p w:rsidR="00377E95" w:rsidRPr="0084745A" w:rsidRDefault="00377E95" w:rsidP="00A87097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sz w:val="20"/>
          <w:szCs w:val="20"/>
        </w:rPr>
      </w:pPr>
      <w:r w:rsidRPr="0084745A">
        <w:rPr>
          <w:rFonts w:ascii="Franklin Gothic Book" w:hAnsi="Franklin Gothic Book"/>
          <w:sz w:val="20"/>
          <w:szCs w:val="20"/>
        </w:rPr>
        <w:t>•</w:t>
      </w:r>
      <w:r w:rsidRPr="0084745A">
        <w:rPr>
          <w:rFonts w:ascii="Franklin Gothic Book" w:hAnsi="Franklin Gothic Book"/>
          <w:sz w:val="20"/>
          <w:szCs w:val="20"/>
        </w:rPr>
        <w:tab/>
        <w:t>Κοινή Υπουργική Απόφαση 46274/22-09-1</w:t>
      </w:r>
      <w:r w:rsidR="00667930" w:rsidRPr="0084745A">
        <w:rPr>
          <w:rFonts w:ascii="Franklin Gothic Book" w:hAnsi="Franklin Gothic Book"/>
          <w:sz w:val="20"/>
          <w:szCs w:val="20"/>
        </w:rPr>
        <w:t>4</w:t>
      </w:r>
      <w:r w:rsidRPr="0084745A">
        <w:rPr>
          <w:rFonts w:ascii="Franklin Gothic Book" w:hAnsi="Franklin Gothic Book"/>
          <w:sz w:val="20"/>
          <w:szCs w:val="20"/>
        </w:rPr>
        <w:t xml:space="preserve"> (ΦΕΚ 2573/Β/26-09-1</w:t>
      </w:r>
      <w:r w:rsidR="00667930" w:rsidRPr="0084745A">
        <w:rPr>
          <w:rFonts w:ascii="Franklin Gothic Book" w:hAnsi="Franklin Gothic Book"/>
          <w:sz w:val="20"/>
          <w:szCs w:val="20"/>
        </w:rPr>
        <w:t>4)</w:t>
      </w:r>
      <w:r w:rsidRPr="0084745A">
        <w:rPr>
          <w:rFonts w:ascii="Franklin Gothic Book" w:hAnsi="Franklin Gothic Book"/>
          <w:sz w:val="20"/>
          <w:szCs w:val="20"/>
        </w:rPr>
        <w:t xml:space="preserve"> Ρυθμίσεις για τις πληρωμές των δαπανών του συγχρηματοδοτούμενου σκέλους του ΠΔΕ</w:t>
      </w:r>
    </w:p>
    <w:p w:rsidR="00A87097" w:rsidRPr="0084745A" w:rsidRDefault="00A87097" w:rsidP="00A87097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sz w:val="20"/>
          <w:szCs w:val="20"/>
        </w:rPr>
      </w:pPr>
      <w:r w:rsidRPr="0084745A">
        <w:rPr>
          <w:rFonts w:ascii="Franklin Gothic Book" w:hAnsi="Franklin Gothic Book"/>
          <w:sz w:val="20"/>
          <w:szCs w:val="20"/>
        </w:rPr>
        <w:t>•</w:t>
      </w:r>
      <w:r w:rsidRPr="0084745A">
        <w:rPr>
          <w:rFonts w:ascii="Franklin Gothic Book" w:hAnsi="Franklin Gothic Book"/>
          <w:sz w:val="20"/>
          <w:szCs w:val="20"/>
        </w:rPr>
        <w:tab/>
        <w:t xml:space="preserve">Εγκύκλιος 32030/ ΕΥΣΣΑ 798/ 20-3-2015 «Εξειδίκευση των ΕΠ της Προγραμματικής Περιόδου 2014-2020» </w:t>
      </w:r>
    </w:p>
    <w:p w:rsidR="009A6B84" w:rsidRPr="0084745A" w:rsidRDefault="00A87097" w:rsidP="00955DEC">
      <w:pPr>
        <w:pStyle w:val="NormalWeb"/>
        <w:numPr>
          <w:ilvl w:val="0"/>
          <w:numId w:val="26"/>
        </w:numPr>
        <w:spacing w:before="120" w:beforeAutospacing="0" w:after="120" w:afterAutospacing="0"/>
        <w:ind w:left="1276" w:right="397" w:hanging="283"/>
        <w:rPr>
          <w:rFonts w:ascii="Franklin Gothic Book" w:hAnsi="Franklin Gothic Book"/>
          <w:sz w:val="20"/>
          <w:szCs w:val="20"/>
        </w:rPr>
      </w:pPr>
      <w:r w:rsidRPr="0084745A">
        <w:rPr>
          <w:rFonts w:ascii="Franklin Gothic Book" w:hAnsi="Franklin Gothic Book"/>
          <w:sz w:val="20"/>
          <w:szCs w:val="20"/>
        </w:rPr>
        <w:t xml:space="preserve">Επιστολή για την υποχρέωση υποβολής δηλώσεως περιουσιακής κατάστασης - αρ. </w:t>
      </w:r>
      <w:proofErr w:type="spellStart"/>
      <w:r w:rsidRPr="0084745A">
        <w:rPr>
          <w:rFonts w:ascii="Franklin Gothic Book" w:hAnsi="Franklin Gothic Book"/>
          <w:sz w:val="20"/>
          <w:szCs w:val="20"/>
        </w:rPr>
        <w:t>πρωτ</w:t>
      </w:r>
      <w:proofErr w:type="spellEnd"/>
      <w:r w:rsidRPr="0084745A">
        <w:rPr>
          <w:rFonts w:ascii="Franklin Gothic Book" w:hAnsi="Franklin Gothic Book"/>
          <w:sz w:val="20"/>
          <w:szCs w:val="20"/>
        </w:rPr>
        <w:t>. 33375/EΥΘΥ 278/23-03-2015</w:t>
      </w:r>
    </w:p>
    <w:p w:rsidR="009A6B84" w:rsidRPr="0084745A" w:rsidRDefault="009A6B84" w:rsidP="009A6B84">
      <w:pPr>
        <w:pStyle w:val="NormalWeb"/>
        <w:numPr>
          <w:ilvl w:val="0"/>
          <w:numId w:val="25"/>
        </w:numPr>
        <w:spacing w:before="120" w:beforeAutospacing="0" w:after="120" w:afterAutospacing="0"/>
        <w:ind w:left="1276" w:right="397" w:hanging="283"/>
        <w:rPr>
          <w:rFonts w:ascii="Franklin Gothic Book" w:hAnsi="Franklin Gothic Book"/>
          <w:sz w:val="20"/>
          <w:szCs w:val="20"/>
        </w:rPr>
      </w:pPr>
      <w:r w:rsidRPr="0084745A">
        <w:rPr>
          <w:rFonts w:ascii="Franklin Gothic Book" w:hAnsi="Franklin Gothic Book"/>
          <w:sz w:val="20"/>
          <w:szCs w:val="20"/>
        </w:rPr>
        <w:t>Επικοινωνιακός Οδηγός ΕΣΠΑ 2014-2020, Μάιος 2015</w:t>
      </w:r>
    </w:p>
    <w:p w:rsidR="00985316" w:rsidRDefault="00A87097" w:rsidP="00985316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sz w:val="20"/>
          <w:szCs w:val="20"/>
          <w:lang w:val="en-US"/>
        </w:rPr>
      </w:pPr>
      <w:r w:rsidRPr="0084745A">
        <w:rPr>
          <w:rFonts w:ascii="Franklin Gothic Book" w:hAnsi="Franklin Gothic Book"/>
          <w:sz w:val="20"/>
          <w:szCs w:val="20"/>
        </w:rPr>
        <w:t>•</w:t>
      </w:r>
      <w:r w:rsidRPr="0084745A">
        <w:rPr>
          <w:rFonts w:ascii="Franklin Gothic Book" w:hAnsi="Franklin Gothic Book"/>
          <w:sz w:val="20"/>
          <w:szCs w:val="20"/>
        </w:rPr>
        <w:tab/>
        <w:t xml:space="preserve">Ενιαίο Σύστημα Παρακολούθησης Δεικτών για τα ΕΠ του ΕΣΠΑ 2014-2020, Μάιος 2015. Απεστάλη στην ΕΕ με αρ. </w:t>
      </w:r>
      <w:proofErr w:type="spellStart"/>
      <w:r w:rsidRPr="0084745A">
        <w:rPr>
          <w:rFonts w:ascii="Franklin Gothic Book" w:hAnsi="Franklin Gothic Book"/>
          <w:sz w:val="20"/>
          <w:szCs w:val="20"/>
        </w:rPr>
        <w:t>πρωτ</w:t>
      </w:r>
      <w:proofErr w:type="spellEnd"/>
      <w:r w:rsidRPr="0084745A">
        <w:rPr>
          <w:rFonts w:ascii="Franklin Gothic Book" w:hAnsi="Franklin Gothic Book"/>
          <w:sz w:val="20"/>
          <w:szCs w:val="20"/>
        </w:rPr>
        <w:t xml:space="preserve">  6/7/2015 / 72449/ ΕΥΣΣΑ 1604 μέσω της sfc2014 </w:t>
      </w:r>
    </w:p>
    <w:p w:rsidR="008517E3" w:rsidRPr="0084745A" w:rsidRDefault="008517E3" w:rsidP="00985316">
      <w:pPr>
        <w:pStyle w:val="NormalWeb"/>
        <w:numPr>
          <w:ilvl w:val="0"/>
          <w:numId w:val="25"/>
        </w:numPr>
        <w:spacing w:before="120" w:beforeAutospacing="0" w:after="120" w:afterAutospacing="0"/>
        <w:ind w:left="1276" w:right="397" w:hanging="283"/>
        <w:rPr>
          <w:rFonts w:ascii="Franklin Gothic Book" w:hAnsi="Franklin Gothic Book"/>
          <w:sz w:val="20"/>
          <w:szCs w:val="20"/>
        </w:rPr>
      </w:pPr>
      <w:r w:rsidRPr="0084745A">
        <w:rPr>
          <w:rFonts w:ascii="Franklin Gothic Book" w:hAnsi="Franklin Gothic Book"/>
          <w:sz w:val="20"/>
          <w:szCs w:val="20"/>
        </w:rPr>
        <w:t>Δήλωση Μη Σύγκρουσης Συμφερόντων (Υπόδειγμα)</w:t>
      </w:r>
    </w:p>
    <w:p w:rsidR="008517E3" w:rsidRPr="0084745A" w:rsidRDefault="008517E3" w:rsidP="008517E3">
      <w:pPr>
        <w:pStyle w:val="NormalWeb"/>
        <w:numPr>
          <w:ilvl w:val="0"/>
          <w:numId w:val="25"/>
        </w:numPr>
        <w:spacing w:before="120" w:beforeAutospacing="0" w:after="120" w:afterAutospacing="0"/>
        <w:ind w:left="1276" w:right="397" w:hanging="283"/>
        <w:rPr>
          <w:rFonts w:ascii="Franklin Gothic Book" w:hAnsi="Franklin Gothic Book"/>
          <w:sz w:val="20"/>
          <w:szCs w:val="20"/>
        </w:rPr>
      </w:pPr>
      <w:r w:rsidRPr="0084745A">
        <w:rPr>
          <w:rFonts w:ascii="Franklin Gothic Book" w:hAnsi="Franklin Gothic Book"/>
          <w:sz w:val="20"/>
          <w:szCs w:val="20"/>
        </w:rPr>
        <w:t xml:space="preserve">Φάκελος Πράξης </w:t>
      </w:r>
      <w:bookmarkStart w:id="0" w:name="_GoBack"/>
      <w:bookmarkEnd w:id="0"/>
    </w:p>
    <w:p w:rsidR="008517E3" w:rsidRPr="0084745A" w:rsidRDefault="008517E3" w:rsidP="008517E3">
      <w:pPr>
        <w:pStyle w:val="NormalWeb"/>
        <w:numPr>
          <w:ilvl w:val="0"/>
          <w:numId w:val="25"/>
        </w:numPr>
        <w:spacing w:before="120" w:beforeAutospacing="0" w:after="120" w:afterAutospacing="0"/>
        <w:ind w:left="1276" w:right="397" w:hanging="283"/>
        <w:rPr>
          <w:rFonts w:ascii="Franklin Gothic Book" w:hAnsi="Franklin Gothic Book"/>
          <w:sz w:val="20"/>
          <w:szCs w:val="20"/>
        </w:rPr>
      </w:pPr>
      <w:r w:rsidRPr="0084745A">
        <w:rPr>
          <w:rFonts w:ascii="Tahoma" w:hAnsi="Tahoma" w:cs="Tahoma"/>
          <w:sz w:val="18"/>
          <w:szCs w:val="18"/>
        </w:rPr>
        <w:t>Τήρηση εντύπων Διαδικασιών ΣΔΕ</w:t>
      </w:r>
    </w:p>
    <w:p w:rsidR="008517E3" w:rsidRPr="00A87097" w:rsidRDefault="008517E3" w:rsidP="00A87097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color w:val="41372F"/>
          <w:sz w:val="20"/>
          <w:szCs w:val="20"/>
        </w:rPr>
      </w:pPr>
    </w:p>
    <w:p w:rsidR="00A87097" w:rsidRPr="00712532" w:rsidRDefault="00A87097" w:rsidP="008517E3">
      <w:pPr>
        <w:pStyle w:val="NormalWeb"/>
        <w:spacing w:before="120" w:beforeAutospacing="0" w:after="120" w:afterAutospacing="0"/>
        <w:ind w:left="1276" w:right="397" w:hanging="284"/>
        <w:rPr>
          <w:rFonts w:ascii="Franklin Gothic Book" w:hAnsi="Franklin Gothic Book"/>
          <w:color w:val="41372F"/>
          <w:sz w:val="20"/>
          <w:szCs w:val="20"/>
        </w:rPr>
      </w:pPr>
    </w:p>
    <w:p w:rsidR="00131EEC" w:rsidRPr="00FC56C8" w:rsidRDefault="00DF3AE8" w:rsidP="00A87097">
      <w:pPr>
        <w:pStyle w:val="Default"/>
        <w:spacing w:before="120" w:line="280" w:lineRule="exact"/>
        <w:ind w:right="57"/>
        <w:jc w:val="both"/>
        <w:rPr>
          <w:rFonts w:ascii="Tahoma" w:hAnsi="Tahoma" w:cs="Tahoma"/>
          <w:color w:val="auto"/>
          <w:sz w:val="20"/>
          <w:szCs w:val="20"/>
        </w:rPr>
      </w:pPr>
      <w:r w:rsidRPr="00FC56C8">
        <w:rPr>
          <w:rFonts w:ascii="Tahoma" w:hAnsi="Tahoma" w:cs="Tahoma"/>
          <w:color w:val="auto"/>
          <w:sz w:val="20"/>
          <w:szCs w:val="20"/>
        </w:rPr>
        <w:t xml:space="preserve"> </w:t>
      </w:r>
    </w:p>
    <w:sectPr w:rsidR="00131EEC" w:rsidRPr="00FC56C8" w:rsidSect="009225C4">
      <w:footerReference w:type="default" r:id="rId9"/>
      <w:pgSz w:w="11906" w:h="16838"/>
      <w:pgMar w:top="1440" w:right="1247" w:bottom="1440" w:left="1247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167" w:rsidRDefault="00A72167">
      <w:r>
        <w:separator/>
      </w:r>
    </w:p>
  </w:endnote>
  <w:endnote w:type="continuationSeparator" w:id="0">
    <w:p w:rsidR="00A72167" w:rsidRDefault="00A7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3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400"/>
      <w:gridCol w:w="1833"/>
      <w:gridCol w:w="3189"/>
    </w:tblGrid>
    <w:tr w:rsidR="002E7ACB" w:rsidRPr="00662F0B" w:rsidTr="002B5826">
      <w:trPr>
        <w:jc w:val="center"/>
      </w:trPr>
      <w:tc>
        <w:tcPr>
          <w:tcW w:w="4400" w:type="dxa"/>
          <w:shd w:val="clear" w:color="auto" w:fill="auto"/>
        </w:tcPr>
        <w:p w:rsidR="002E7ACB" w:rsidRPr="00662F0B" w:rsidRDefault="00A87097" w:rsidP="002B5826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ΠΑΡΑΡΤΗΜΑ 8</w:t>
          </w:r>
          <w:r w:rsidR="002E7ACB">
            <w:rPr>
              <w:rFonts w:ascii="Tahoma" w:hAnsi="Tahoma" w:cs="Tahoma"/>
              <w:bCs/>
              <w:sz w:val="16"/>
              <w:szCs w:val="16"/>
            </w:rPr>
            <w:t xml:space="preserve">: </w:t>
          </w:r>
          <w:r>
            <w:rPr>
              <w:rFonts w:ascii="Tahoma" w:hAnsi="Tahoma" w:cs="Tahoma"/>
              <w:bCs/>
              <w:sz w:val="16"/>
              <w:szCs w:val="16"/>
            </w:rPr>
            <w:t>ΥΠΟΣΤΗΡΙΚΤΙΚΑ ΕΓΓΡΑΦΑ ΣΔΕ 2014-2020</w:t>
          </w:r>
        </w:p>
        <w:p w:rsidR="002E7ACB" w:rsidRPr="00662F0B" w:rsidRDefault="002E7ACB" w:rsidP="002B5826">
          <w:pPr>
            <w:spacing w:before="120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1833" w:type="dxa"/>
          <w:shd w:val="clear" w:color="auto" w:fill="auto"/>
        </w:tcPr>
        <w:p w:rsidR="002E7ACB" w:rsidRPr="00662F0B" w:rsidRDefault="002E7ACB" w:rsidP="002B5826">
          <w:pPr>
            <w:spacing w:before="120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662F0B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985316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Pr="00662F0B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662F0B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89" w:type="dxa"/>
          <w:shd w:val="clear" w:color="auto" w:fill="auto"/>
        </w:tcPr>
        <w:p w:rsidR="002E7ACB" w:rsidRPr="00662F0B" w:rsidRDefault="005212DE" w:rsidP="002B5826">
          <w:pPr>
            <w:spacing w:before="120"/>
            <w:jc w:val="right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pt;height:32.85pt">
                <v:imagedata r:id="rId1" o:title="espa1420_logo_rgb"/>
              </v:shape>
            </w:pict>
          </w:r>
        </w:p>
      </w:tc>
    </w:tr>
  </w:tbl>
  <w:p w:rsidR="002E7ACB" w:rsidRPr="00B96215" w:rsidRDefault="002E7ACB" w:rsidP="002E7A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167" w:rsidRDefault="00A72167">
      <w:r>
        <w:separator/>
      </w:r>
    </w:p>
  </w:footnote>
  <w:footnote w:type="continuationSeparator" w:id="0">
    <w:p w:rsidR="00A72167" w:rsidRDefault="00A7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0B1"/>
    <w:multiLevelType w:val="hybridMultilevel"/>
    <w:tmpl w:val="18B687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325A9"/>
    <w:multiLevelType w:val="hybridMultilevel"/>
    <w:tmpl w:val="5218B4A8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632568B"/>
    <w:multiLevelType w:val="hybridMultilevel"/>
    <w:tmpl w:val="3FF2A9D4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D61EE4C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D482F2E"/>
    <w:multiLevelType w:val="hybridMultilevel"/>
    <w:tmpl w:val="7B26D908"/>
    <w:lvl w:ilvl="0" w:tplc="0408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4">
    <w:nsid w:val="0E422FAE"/>
    <w:multiLevelType w:val="hybridMultilevel"/>
    <w:tmpl w:val="D548A712"/>
    <w:lvl w:ilvl="0" w:tplc="FFFFFFFF">
      <w:numFmt w:val="bullet"/>
      <w:lvlText w:val="-"/>
      <w:lvlJc w:val="left"/>
      <w:pPr>
        <w:ind w:left="1004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282817"/>
    <w:multiLevelType w:val="hybridMultilevel"/>
    <w:tmpl w:val="185282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D37BA"/>
    <w:multiLevelType w:val="hybridMultilevel"/>
    <w:tmpl w:val="331620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3305E"/>
    <w:multiLevelType w:val="hybridMultilevel"/>
    <w:tmpl w:val="C5B8D93C"/>
    <w:lvl w:ilvl="0" w:tplc="0408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>
    <w:nsid w:val="206B5EC0"/>
    <w:multiLevelType w:val="hybridMultilevel"/>
    <w:tmpl w:val="8DDC946A"/>
    <w:lvl w:ilvl="0" w:tplc="8654ED2C">
      <w:start w:val="1"/>
      <w:numFmt w:val="bullet"/>
      <w:lvlText w:val=""/>
      <w:lvlJc w:val="left"/>
      <w:pPr>
        <w:ind w:left="21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952AFC"/>
    <w:multiLevelType w:val="hybridMultilevel"/>
    <w:tmpl w:val="87B819E6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385D0498"/>
    <w:multiLevelType w:val="multilevel"/>
    <w:tmpl w:val="3AFC2FB6"/>
    <w:numStyleLink w:val="NormalBulleted"/>
  </w:abstractNum>
  <w:abstractNum w:abstractNumId="11">
    <w:nsid w:val="3906633C"/>
    <w:multiLevelType w:val="hybridMultilevel"/>
    <w:tmpl w:val="9DAC58F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E823E87"/>
    <w:multiLevelType w:val="hybridMultilevel"/>
    <w:tmpl w:val="87EAB61A"/>
    <w:lvl w:ilvl="0" w:tplc="CC66EBE6">
      <w:numFmt w:val="bullet"/>
      <w:lvlText w:val="•"/>
      <w:lvlJc w:val="left"/>
      <w:pPr>
        <w:ind w:left="1352" w:hanging="360"/>
      </w:pPr>
      <w:rPr>
        <w:rFonts w:ascii="Franklin Gothic Book" w:eastAsia="Times New Roman" w:hAnsi="Franklin Gothic Book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42EA5A4B"/>
    <w:multiLevelType w:val="hybridMultilevel"/>
    <w:tmpl w:val="FD065C06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A70AB2CE">
      <w:numFmt w:val="bullet"/>
      <w:lvlText w:val="-"/>
      <w:lvlJc w:val="left"/>
      <w:pPr>
        <w:ind w:left="1474" w:hanging="360"/>
      </w:pPr>
      <w:rPr>
        <w:rFonts w:ascii="Tahoma" w:eastAsia="Times New Roman" w:hAnsi="Tahoma" w:cs="Tahoma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568E59A0"/>
    <w:multiLevelType w:val="multilevel"/>
    <w:tmpl w:val="3AFC2FB6"/>
    <w:styleLink w:val="NormalBulleted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C255F9"/>
    <w:multiLevelType w:val="hybridMultilevel"/>
    <w:tmpl w:val="D090B5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F339A2"/>
    <w:multiLevelType w:val="hybridMultilevel"/>
    <w:tmpl w:val="EB829FD0"/>
    <w:lvl w:ilvl="0" w:tplc="0408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656C26BE"/>
    <w:multiLevelType w:val="multilevel"/>
    <w:tmpl w:val="DBA6F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67306CE"/>
    <w:multiLevelType w:val="hybridMultilevel"/>
    <w:tmpl w:val="64AC85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FB7F96"/>
    <w:multiLevelType w:val="hybridMultilevel"/>
    <w:tmpl w:val="499679DA"/>
    <w:lvl w:ilvl="0" w:tplc="FA4610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A4610C8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6748FB"/>
    <w:multiLevelType w:val="hybridMultilevel"/>
    <w:tmpl w:val="FBBC1882"/>
    <w:lvl w:ilvl="0" w:tplc="0408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>
    <w:nsid w:val="6AB97804"/>
    <w:multiLevelType w:val="hybridMultilevel"/>
    <w:tmpl w:val="E82A5B8C"/>
    <w:lvl w:ilvl="0" w:tplc="0408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6FAA2BAB"/>
    <w:multiLevelType w:val="hybridMultilevel"/>
    <w:tmpl w:val="DDCC89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1A224CD"/>
    <w:multiLevelType w:val="hybridMultilevel"/>
    <w:tmpl w:val="1FAA2408"/>
    <w:lvl w:ilvl="0" w:tplc="0408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21"/>
  </w:num>
  <w:num w:numId="5">
    <w:abstractNumId w:val="8"/>
  </w:num>
  <w:num w:numId="6">
    <w:abstractNumId w:val="22"/>
  </w:num>
  <w:num w:numId="7">
    <w:abstractNumId w:val="14"/>
  </w:num>
  <w:num w:numId="8">
    <w:abstractNumId w:val="10"/>
  </w:num>
  <w:num w:numId="9">
    <w:abstractNumId w:val="1"/>
  </w:num>
  <w:num w:numId="10">
    <w:abstractNumId w:val="0"/>
  </w:num>
  <w:num w:numId="11">
    <w:abstractNumId w:val="11"/>
  </w:num>
  <w:num w:numId="12">
    <w:abstractNumId w:val="18"/>
  </w:num>
  <w:num w:numId="13">
    <w:abstractNumId w:val="13"/>
  </w:num>
  <w:num w:numId="14">
    <w:abstractNumId w:val="19"/>
  </w:num>
  <w:num w:numId="15">
    <w:abstractNumId w:val="4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  <w:num w:numId="20">
    <w:abstractNumId w:val="6"/>
  </w:num>
  <w:num w:numId="21">
    <w:abstractNumId w:val="3"/>
  </w:num>
  <w:num w:numId="22">
    <w:abstractNumId w:val="23"/>
  </w:num>
  <w:num w:numId="23">
    <w:abstractNumId w:val="20"/>
  </w:num>
  <w:num w:numId="24">
    <w:abstractNumId w:val="16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60B"/>
    <w:rsid w:val="00012F93"/>
    <w:rsid w:val="00031BFF"/>
    <w:rsid w:val="00035803"/>
    <w:rsid w:val="00052FC3"/>
    <w:rsid w:val="0005417B"/>
    <w:rsid w:val="0007457D"/>
    <w:rsid w:val="00083F34"/>
    <w:rsid w:val="00086264"/>
    <w:rsid w:val="000916ED"/>
    <w:rsid w:val="00094097"/>
    <w:rsid w:val="000A20E6"/>
    <w:rsid w:val="000A67F2"/>
    <w:rsid w:val="000B0801"/>
    <w:rsid w:val="000B1371"/>
    <w:rsid w:val="000B6952"/>
    <w:rsid w:val="000B7BBA"/>
    <w:rsid w:val="000C3872"/>
    <w:rsid w:val="000C79A1"/>
    <w:rsid w:val="000D46F3"/>
    <w:rsid w:val="000D6151"/>
    <w:rsid w:val="000E3200"/>
    <w:rsid w:val="000F102D"/>
    <w:rsid w:val="0010275F"/>
    <w:rsid w:val="0010578D"/>
    <w:rsid w:val="0012601D"/>
    <w:rsid w:val="001269E2"/>
    <w:rsid w:val="00131EEC"/>
    <w:rsid w:val="00132633"/>
    <w:rsid w:val="00136346"/>
    <w:rsid w:val="001373A5"/>
    <w:rsid w:val="00153496"/>
    <w:rsid w:val="001551AE"/>
    <w:rsid w:val="00155938"/>
    <w:rsid w:val="00161AA4"/>
    <w:rsid w:val="00163942"/>
    <w:rsid w:val="00175EDE"/>
    <w:rsid w:val="00176EB7"/>
    <w:rsid w:val="00181229"/>
    <w:rsid w:val="00192482"/>
    <w:rsid w:val="001950DA"/>
    <w:rsid w:val="001972DF"/>
    <w:rsid w:val="001A73F1"/>
    <w:rsid w:val="001B3E90"/>
    <w:rsid w:val="001B7080"/>
    <w:rsid w:val="001B7E22"/>
    <w:rsid w:val="001C1C65"/>
    <w:rsid w:val="001C549E"/>
    <w:rsid w:val="001C5995"/>
    <w:rsid w:val="001D37BC"/>
    <w:rsid w:val="001D64E7"/>
    <w:rsid w:val="001F288D"/>
    <w:rsid w:val="001F4F3E"/>
    <w:rsid w:val="001F6F8E"/>
    <w:rsid w:val="0021649F"/>
    <w:rsid w:val="002165C9"/>
    <w:rsid w:val="00221393"/>
    <w:rsid w:val="00221715"/>
    <w:rsid w:val="002229F7"/>
    <w:rsid w:val="002231BB"/>
    <w:rsid w:val="002247FC"/>
    <w:rsid w:val="00240F91"/>
    <w:rsid w:val="00262129"/>
    <w:rsid w:val="00263F9C"/>
    <w:rsid w:val="002666BC"/>
    <w:rsid w:val="002716C2"/>
    <w:rsid w:val="00274EA7"/>
    <w:rsid w:val="002760B7"/>
    <w:rsid w:val="002806C0"/>
    <w:rsid w:val="00281B06"/>
    <w:rsid w:val="00297556"/>
    <w:rsid w:val="002B5826"/>
    <w:rsid w:val="002B6E13"/>
    <w:rsid w:val="002C452D"/>
    <w:rsid w:val="002C7B0F"/>
    <w:rsid w:val="002E27CD"/>
    <w:rsid w:val="002E49BD"/>
    <w:rsid w:val="002E7ACB"/>
    <w:rsid w:val="002F0B4F"/>
    <w:rsid w:val="002F0BDD"/>
    <w:rsid w:val="002F6B48"/>
    <w:rsid w:val="003030D8"/>
    <w:rsid w:val="00311356"/>
    <w:rsid w:val="00311BB1"/>
    <w:rsid w:val="00321477"/>
    <w:rsid w:val="00321ADB"/>
    <w:rsid w:val="00323B35"/>
    <w:rsid w:val="00325784"/>
    <w:rsid w:val="00326F9F"/>
    <w:rsid w:val="00340262"/>
    <w:rsid w:val="00356178"/>
    <w:rsid w:val="0036398E"/>
    <w:rsid w:val="00365E28"/>
    <w:rsid w:val="00367A8E"/>
    <w:rsid w:val="00367E12"/>
    <w:rsid w:val="00371E0D"/>
    <w:rsid w:val="0037223D"/>
    <w:rsid w:val="0037632D"/>
    <w:rsid w:val="00377E95"/>
    <w:rsid w:val="003821F2"/>
    <w:rsid w:val="00383E2F"/>
    <w:rsid w:val="00386FDF"/>
    <w:rsid w:val="00390468"/>
    <w:rsid w:val="00390D09"/>
    <w:rsid w:val="003A0A5D"/>
    <w:rsid w:val="003B0D3A"/>
    <w:rsid w:val="003B220B"/>
    <w:rsid w:val="003B6B2D"/>
    <w:rsid w:val="003E7E28"/>
    <w:rsid w:val="003F2C2B"/>
    <w:rsid w:val="003F36D0"/>
    <w:rsid w:val="003F70ED"/>
    <w:rsid w:val="00400A7D"/>
    <w:rsid w:val="00401AA8"/>
    <w:rsid w:val="00403355"/>
    <w:rsid w:val="00404296"/>
    <w:rsid w:val="004257A0"/>
    <w:rsid w:val="00427B41"/>
    <w:rsid w:val="00431AD3"/>
    <w:rsid w:val="004416E8"/>
    <w:rsid w:val="00444F77"/>
    <w:rsid w:val="00454BA8"/>
    <w:rsid w:val="00456901"/>
    <w:rsid w:val="0046042A"/>
    <w:rsid w:val="004762FE"/>
    <w:rsid w:val="00476A48"/>
    <w:rsid w:val="00477767"/>
    <w:rsid w:val="004817DC"/>
    <w:rsid w:val="004822B8"/>
    <w:rsid w:val="004836FD"/>
    <w:rsid w:val="00490AF0"/>
    <w:rsid w:val="00490F65"/>
    <w:rsid w:val="0049341C"/>
    <w:rsid w:val="004D4743"/>
    <w:rsid w:val="004D4F78"/>
    <w:rsid w:val="004D538A"/>
    <w:rsid w:val="004D67DC"/>
    <w:rsid w:val="004E56EE"/>
    <w:rsid w:val="004F3B8F"/>
    <w:rsid w:val="004F7391"/>
    <w:rsid w:val="0050171D"/>
    <w:rsid w:val="00505D5A"/>
    <w:rsid w:val="00513BE4"/>
    <w:rsid w:val="005212DE"/>
    <w:rsid w:val="005346FC"/>
    <w:rsid w:val="00535109"/>
    <w:rsid w:val="0054161D"/>
    <w:rsid w:val="00547EA8"/>
    <w:rsid w:val="005706E4"/>
    <w:rsid w:val="00572027"/>
    <w:rsid w:val="005B257D"/>
    <w:rsid w:val="005B4DAA"/>
    <w:rsid w:val="005C5C79"/>
    <w:rsid w:val="005D078B"/>
    <w:rsid w:val="005D7160"/>
    <w:rsid w:val="005E2088"/>
    <w:rsid w:val="005E34F1"/>
    <w:rsid w:val="005F3EEE"/>
    <w:rsid w:val="005F4178"/>
    <w:rsid w:val="005F543D"/>
    <w:rsid w:val="006103FF"/>
    <w:rsid w:val="00613CCC"/>
    <w:rsid w:val="006174DA"/>
    <w:rsid w:val="00620CA7"/>
    <w:rsid w:val="0064379A"/>
    <w:rsid w:val="00643D9C"/>
    <w:rsid w:val="006558B7"/>
    <w:rsid w:val="00657938"/>
    <w:rsid w:val="00663A59"/>
    <w:rsid w:val="00667930"/>
    <w:rsid w:val="00680774"/>
    <w:rsid w:val="006844AA"/>
    <w:rsid w:val="006945F2"/>
    <w:rsid w:val="006C245C"/>
    <w:rsid w:val="006D0F42"/>
    <w:rsid w:val="006D293F"/>
    <w:rsid w:val="006E1A22"/>
    <w:rsid w:val="006E374C"/>
    <w:rsid w:val="006E5CF8"/>
    <w:rsid w:val="00702830"/>
    <w:rsid w:val="00703A64"/>
    <w:rsid w:val="00712532"/>
    <w:rsid w:val="00716643"/>
    <w:rsid w:val="00740A53"/>
    <w:rsid w:val="00754B15"/>
    <w:rsid w:val="007551D0"/>
    <w:rsid w:val="007565D7"/>
    <w:rsid w:val="00766E5B"/>
    <w:rsid w:val="00770888"/>
    <w:rsid w:val="0077152D"/>
    <w:rsid w:val="00772A46"/>
    <w:rsid w:val="00784215"/>
    <w:rsid w:val="00790AA3"/>
    <w:rsid w:val="00796764"/>
    <w:rsid w:val="007A1F3C"/>
    <w:rsid w:val="007B2645"/>
    <w:rsid w:val="007C4693"/>
    <w:rsid w:val="007C6B5B"/>
    <w:rsid w:val="007D2A84"/>
    <w:rsid w:val="007D5FF3"/>
    <w:rsid w:val="007D7864"/>
    <w:rsid w:val="007E2F5A"/>
    <w:rsid w:val="007E5D1D"/>
    <w:rsid w:val="007F1EDD"/>
    <w:rsid w:val="0080228F"/>
    <w:rsid w:val="008025E9"/>
    <w:rsid w:val="00805CF5"/>
    <w:rsid w:val="00810E07"/>
    <w:rsid w:val="00830A81"/>
    <w:rsid w:val="00836299"/>
    <w:rsid w:val="00836D5A"/>
    <w:rsid w:val="00837613"/>
    <w:rsid w:val="008405E5"/>
    <w:rsid w:val="008419A2"/>
    <w:rsid w:val="0084745A"/>
    <w:rsid w:val="008517E3"/>
    <w:rsid w:val="0086106A"/>
    <w:rsid w:val="008661F9"/>
    <w:rsid w:val="00867FED"/>
    <w:rsid w:val="00885420"/>
    <w:rsid w:val="008A0718"/>
    <w:rsid w:val="008C5356"/>
    <w:rsid w:val="008D5FA2"/>
    <w:rsid w:val="008D7D8E"/>
    <w:rsid w:val="008E0359"/>
    <w:rsid w:val="008F397F"/>
    <w:rsid w:val="008F5EA2"/>
    <w:rsid w:val="00900986"/>
    <w:rsid w:val="00903F83"/>
    <w:rsid w:val="009055C3"/>
    <w:rsid w:val="00907106"/>
    <w:rsid w:val="009111CE"/>
    <w:rsid w:val="00912251"/>
    <w:rsid w:val="00915314"/>
    <w:rsid w:val="00917CD2"/>
    <w:rsid w:val="00917CFD"/>
    <w:rsid w:val="00921648"/>
    <w:rsid w:val="009225C4"/>
    <w:rsid w:val="00930594"/>
    <w:rsid w:val="00950A63"/>
    <w:rsid w:val="00955DEC"/>
    <w:rsid w:val="009621F4"/>
    <w:rsid w:val="009636C2"/>
    <w:rsid w:val="0098106B"/>
    <w:rsid w:val="00983C1A"/>
    <w:rsid w:val="00985316"/>
    <w:rsid w:val="009A2D7F"/>
    <w:rsid w:val="009A4D8D"/>
    <w:rsid w:val="009A4DDF"/>
    <w:rsid w:val="009A6B84"/>
    <w:rsid w:val="009B213C"/>
    <w:rsid w:val="009B4982"/>
    <w:rsid w:val="009C5579"/>
    <w:rsid w:val="009D0189"/>
    <w:rsid w:val="009D2ED3"/>
    <w:rsid w:val="009E1D68"/>
    <w:rsid w:val="009E609A"/>
    <w:rsid w:val="009F65DC"/>
    <w:rsid w:val="00A00A27"/>
    <w:rsid w:val="00A10107"/>
    <w:rsid w:val="00A16BF7"/>
    <w:rsid w:val="00A20967"/>
    <w:rsid w:val="00A2750A"/>
    <w:rsid w:val="00A454F6"/>
    <w:rsid w:val="00A507A0"/>
    <w:rsid w:val="00A52633"/>
    <w:rsid w:val="00A528F0"/>
    <w:rsid w:val="00A61880"/>
    <w:rsid w:val="00A72167"/>
    <w:rsid w:val="00A869F5"/>
    <w:rsid w:val="00A86A19"/>
    <w:rsid w:val="00A87097"/>
    <w:rsid w:val="00A9302A"/>
    <w:rsid w:val="00A96BE0"/>
    <w:rsid w:val="00A97931"/>
    <w:rsid w:val="00AB0665"/>
    <w:rsid w:val="00AB1F59"/>
    <w:rsid w:val="00AB74BD"/>
    <w:rsid w:val="00AC3FF8"/>
    <w:rsid w:val="00AC589E"/>
    <w:rsid w:val="00AD5F53"/>
    <w:rsid w:val="00AF0D7D"/>
    <w:rsid w:val="00B1630C"/>
    <w:rsid w:val="00B2784B"/>
    <w:rsid w:val="00B353F9"/>
    <w:rsid w:val="00B41D44"/>
    <w:rsid w:val="00B42A3F"/>
    <w:rsid w:val="00B4449B"/>
    <w:rsid w:val="00B45897"/>
    <w:rsid w:val="00B4727F"/>
    <w:rsid w:val="00B50B23"/>
    <w:rsid w:val="00B555B7"/>
    <w:rsid w:val="00B555F3"/>
    <w:rsid w:val="00B615F9"/>
    <w:rsid w:val="00B622A4"/>
    <w:rsid w:val="00B67102"/>
    <w:rsid w:val="00B71C44"/>
    <w:rsid w:val="00B75C9F"/>
    <w:rsid w:val="00B766D8"/>
    <w:rsid w:val="00B82C78"/>
    <w:rsid w:val="00B91D42"/>
    <w:rsid w:val="00BC70F8"/>
    <w:rsid w:val="00BD36ED"/>
    <w:rsid w:val="00BF0A45"/>
    <w:rsid w:val="00C00CB2"/>
    <w:rsid w:val="00C1268F"/>
    <w:rsid w:val="00C155F0"/>
    <w:rsid w:val="00C16BB5"/>
    <w:rsid w:val="00C308B9"/>
    <w:rsid w:val="00C409A5"/>
    <w:rsid w:val="00C43DD1"/>
    <w:rsid w:val="00C43EA4"/>
    <w:rsid w:val="00C65945"/>
    <w:rsid w:val="00C674AB"/>
    <w:rsid w:val="00C713EF"/>
    <w:rsid w:val="00C7478D"/>
    <w:rsid w:val="00CC0A5F"/>
    <w:rsid w:val="00CC5666"/>
    <w:rsid w:val="00CC7BCF"/>
    <w:rsid w:val="00CD2712"/>
    <w:rsid w:val="00CD659C"/>
    <w:rsid w:val="00CD78AA"/>
    <w:rsid w:val="00CE3947"/>
    <w:rsid w:val="00CE43BF"/>
    <w:rsid w:val="00CF5489"/>
    <w:rsid w:val="00D006C3"/>
    <w:rsid w:val="00D04DAC"/>
    <w:rsid w:val="00D06ED6"/>
    <w:rsid w:val="00D2714C"/>
    <w:rsid w:val="00D552CE"/>
    <w:rsid w:val="00D557E2"/>
    <w:rsid w:val="00D771EC"/>
    <w:rsid w:val="00D914E3"/>
    <w:rsid w:val="00DA11A4"/>
    <w:rsid w:val="00DD74EB"/>
    <w:rsid w:val="00DE427D"/>
    <w:rsid w:val="00DF0A11"/>
    <w:rsid w:val="00DF3AE8"/>
    <w:rsid w:val="00DF5B45"/>
    <w:rsid w:val="00E00FB3"/>
    <w:rsid w:val="00E052DC"/>
    <w:rsid w:val="00E2056B"/>
    <w:rsid w:val="00E258E9"/>
    <w:rsid w:val="00E4797D"/>
    <w:rsid w:val="00E617A1"/>
    <w:rsid w:val="00E74D24"/>
    <w:rsid w:val="00E75907"/>
    <w:rsid w:val="00E82B1E"/>
    <w:rsid w:val="00E85372"/>
    <w:rsid w:val="00E858EB"/>
    <w:rsid w:val="00E86093"/>
    <w:rsid w:val="00E8712D"/>
    <w:rsid w:val="00E90845"/>
    <w:rsid w:val="00EA2C10"/>
    <w:rsid w:val="00EA7B0B"/>
    <w:rsid w:val="00EB00B8"/>
    <w:rsid w:val="00EB060B"/>
    <w:rsid w:val="00EB615A"/>
    <w:rsid w:val="00EC36DF"/>
    <w:rsid w:val="00EE2D6A"/>
    <w:rsid w:val="00EF163D"/>
    <w:rsid w:val="00EF5842"/>
    <w:rsid w:val="00F0345F"/>
    <w:rsid w:val="00F05643"/>
    <w:rsid w:val="00F14438"/>
    <w:rsid w:val="00F151DD"/>
    <w:rsid w:val="00F23500"/>
    <w:rsid w:val="00F32481"/>
    <w:rsid w:val="00F33161"/>
    <w:rsid w:val="00F35160"/>
    <w:rsid w:val="00F40328"/>
    <w:rsid w:val="00F5421D"/>
    <w:rsid w:val="00F56CCE"/>
    <w:rsid w:val="00F65540"/>
    <w:rsid w:val="00F71118"/>
    <w:rsid w:val="00F77A85"/>
    <w:rsid w:val="00F80291"/>
    <w:rsid w:val="00F82ABB"/>
    <w:rsid w:val="00F8636E"/>
    <w:rsid w:val="00F937C9"/>
    <w:rsid w:val="00F94D88"/>
    <w:rsid w:val="00FB01E8"/>
    <w:rsid w:val="00FB0B7E"/>
    <w:rsid w:val="00FB2291"/>
    <w:rsid w:val="00FC0F2E"/>
    <w:rsid w:val="00FC56C8"/>
    <w:rsid w:val="00FD2F21"/>
    <w:rsid w:val="00FD4013"/>
    <w:rsid w:val="00FE093A"/>
    <w:rsid w:val="00FE466A"/>
    <w:rsid w:val="00FF0C0F"/>
    <w:rsid w:val="00FF514A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Tahoma" w:hAnsi="Tahoma" w:cs="Tahoma"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Tahoma" w:hAnsi="Tahoma" w:cs="Tahoma"/>
      <w:b/>
      <w:bCs/>
      <w:sz w:val="16"/>
      <w:lang w:val="en-US"/>
    </w:rPr>
  </w:style>
  <w:style w:type="paragraph" w:styleId="Heading3">
    <w:name w:val="heading 3"/>
    <w:basedOn w:val="Normal"/>
    <w:next w:val="Normal"/>
    <w:link w:val="Heading3Char"/>
    <w:qFormat/>
    <w:rsid w:val="00AD5F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Lucida Sans Unicode" w:hAnsi="Lucida Sans Unicode" w:cs="Lucida Sans Unicode"/>
      <w:b/>
      <w:bCs/>
      <w:shadow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82C78"/>
  </w:style>
  <w:style w:type="paragraph" w:styleId="NormalWeb">
    <w:name w:val="Normal (Web)"/>
    <w:basedOn w:val="Normal"/>
    <w:rsid w:val="00B82C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D914E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07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405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8405E5"/>
    <w:rPr>
      <w:rFonts w:ascii="Arial" w:hAnsi="Arial"/>
      <w:sz w:val="22"/>
      <w:szCs w:val="24"/>
    </w:rPr>
  </w:style>
  <w:style w:type="character" w:customStyle="1" w:styleId="FooterChar">
    <w:name w:val="Footer Char"/>
    <w:link w:val="Footer"/>
    <w:uiPriority w:val="99"/>
    <w:rsid w:val="008405E5"/>
    <w:rPr>
      <w:rFonts w:ascii="Arial" w:hAnsi="Arial"/>
      <w:sz w:val="22"/>
      <w:szCs w:val="24"/>
    </w:rPr>
  </w:style>
  <w:style w:type="paragraph" w:customStyle="1" w:styleId="Default">
    <w:name w:val="Default"/>
    <w:rsid w:val="00EB615A"/>
    <w:pPr>
      <w:widowControl w:val="0"/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3Char">
    <w:name w:val="Heading 3 Char"/>
    <w:link w:val="Heading3"/>
    <w:rsid w:val="00AD5F5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rsid w:val="008F5EA2"/>
    <w:rPr>
      <w:color w:val="0000FF"/>
      <w:u w:val="single"/>
    </w:rPr>
  </w:style>
  <w:style w:type="numbering" w:customStyle="1" w:styleId="NormalBulleted">
    <w:name w:val="Normal Bulleted"/>
    <w:basedOn w:val="NoList"/>
    <w:rsid w:val="00F40328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431AD3"/>
    <w:pPr>
      <w:ind w:left="720"/>
    </w:pPr>
  </w:style>
  <w:style w:type="paragraph" w:styleId="BalloonText">
    <w:name w:val="Balloon Text"/>
    <w:basedOn w:val="Normal"/>
    <w:link w:val="BalloonTextChar"/>
    <w:rsid w:val="00B47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7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NormalBullete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BD06-6B70-439F-BEE9-9A5CE5C9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Πίνακας …</vt:lpstr>
    </vt:vector>
  </TitlesOfParts>
  <Company>MOU sa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…</dc:title>
  <dc:subject/>
  <dc:creator>dbrillaki</dc:creator>
  <cp:keywords/>
  <dc:description/>
  <cp:lastModifiedBy>dbrillaki</cp:lastModifiedBy>
  <cp:revision>14</cp:revision>
  <cp:lastPrinted>2015-09-10T14:35:00Z</cp:lastPrinted>
  <dcterms:created xsi:type="dcterms:W3CDTF">2015-09-09T14:14:00Z</dcterms:created>
  <dcterms:modified xsi:type="dcterms:W3CDTF">2015-11-07T10:13:00Z</dcterms:modified>
</cp:coreProperties>
</file>